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5799F" w14:textId="77777777" w:rsidR="00327D7C" w:rsidRDefault="00FA6940">
      <w:pPr>
        <w:pStyle w:val="Heading2"/>
        <w:rPr>
          <w:color w:val="0070C0"/>
          <w:sz w:val="56"/>
          <w:szCs w:val="56"/>
        </w:rPr>
      </w:pPr>
      <w:r>
        <w:rPr>
          <w:noProof/>
        </w:rPr>
        <w:drawing>
          <wp:anchor distT="0" distB="0" distL="114300" distR="114300" simplePos="0" relativeHeight="251658240" behindDoc="0" locked="0" layoutInCell="1" hidden="0" allowOverlap="1" wp14:anchorId="149C0DA8" wp14:editId="41C49469">
            <wp:simplePos x="0" y="0"/>
            <wp:positionH relativeFrom="margin">
              <wp:align>right</wp:align>
            </wp:positionH>
            <wp:positionV relativeFrom="margin">
              <wp:posOffset>-561973</wp:posOffset>
            </wp:positionV>
            <wp:extent cx="1971675" cy="120015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7527" t="47976" r="34471" b="10883"/>
                    <a:stretch>
                      <a:fillRect/>
                    </a:stretch>
                  </pic:blipFill>
                  <pic:spPr>
                    <a:xfrm>
                      <a:off x="0" y="0"/>
                      <a:ext cx="1971675" cy="1200150"/>
                    </a:xfrm>
                    <a:prstGeom prst="rect">
                      <a:avLst/>
                    </a:prstGeom>
                    <a:ln/>
                  </pic:spPr>
                </pic:pic>
              </a:graphicData>
            </a:graphic>
          </wp:anchor>
        </w:drawing>
      </w:r>
      <w:r>
        <w:rPr>
          <w:color w:val="0070C0"/>
          <w:sz w:val="56"/>
          <w:szCs w:val="56"/>
        </w:rPr>
        <w:t>Therapies Unite</w:t>
      </w:r>
    </w:p>
    <w:p w14:paraId="6607B3FB" w14:textId="77777777" w:rsidR="00327D7C" w:rsidRDefault="00FA6940">
      <w:pPr>
        <w:pStyle w:val="Heading2"/>
        <w:rPr>
          <w:color w:val="0070C0"/>
          <w:sz w:val="56"/>
          <w:szCs w:val="56"/>
        </w:rPr>
      </w:pPr>
      <w:r>
        <w:rPr>
          <w:color w:val="0070C0"/>
          <w:sz w:val="56"/>
          <w:szCs w:val="56"/>
        </w:rPr>
        <w:t>Code of Conduct</w:t>
      </w:r>
    </w:p>
    <w:p w14:paraId="5090A1B0" w14:textId="77777777" w:rsidR="00327D7C" w:rsidRDefault="00FA6940">
      <w:pPr>
        <w:pStyle w:val="Heading2"/>
        <w:rPr>
          <w:color w:val="0070C0"/>
        </w:rPr>
      </w:pPr>
      <w:r>
        <w:rPr>
          <w:color w:val="0070C0"/>
        </w:rPr>
        <w:t>Introduction</w:t>
      </w:r>
    </w:p>
    <w:p w14:paraId="5797C04B" w14:textId="77777777" w:rsidR="00327D7C" w:rsidRDefault="00FA6940">
      <w:pPr>
        <w:jc w:val="both"/>
      </w:pPr>
      <w:r>
        <w:t xml:space="preserve">In keeping with its vision and values, Therapies Unite is committed to maintaining the highest degree of ethical conduct amongst all its staff and associated personnel.  To help increase understanding, this Code of Conduct details Therapies Unite’s expectations of employees, volunteers and trustees in key areas.  </w:t>
      </w:r>
    </w:p>
    <w:p w14:paraId="73B8D18A" w14:textId="77777777" w:rsidR="00327D7C" w:rsidRDefault="00327D7C">
      <w:pPr>
        <w:jc w:val="both"/>
      </w:pPr>
    </w:p>
    <w:p w14:paraId="144B823D" w14:textId="77777777" w:rsidR="00327D7C" w:rsidRDefault="00FA6940">
      <w:pPr>
        <w:spacing w:before="240" w:after="240"/>
        <w:jc w:val="both"/>
        <w:rPr>
          <w:color w:val="0070C0"/>
          <w:sz w:val="40"/>
          <w:szCs w:val="40"/>
        </w:rPr>
      </w:pPr>
      <w:r>
        <w:rPr>
          <w:color w:val="0070C0"/>
          <w:sz w:val="40"/>
          <w:szCs w:val="40"/>
        </w:rPr>
        <w:t>Scope and purpose</w:t>
      </w:r>
    </w:p>
    <w:p w14:paraId="2FD00F3D" w14:textId="77777777" w:rsidR="00327D7C" w:rsidRDefault="00FA6940">
      <w:pPr>
        <w:jc w:val="both"/>
      </w:pPr>
      <w:r>
        <w:t>This Code of Conduct applies to all staff, international and local, employed by Therapies Unite in addition to trustees, volunteers, partner, consultant or contractors.</w:t>
      </w:r>
      <w:r>
        <w:rPr>
          <w:b/>
          <w:bCs/>
        </w:rPr>
        <w:t xml:space="preserve">  </w:t>
      </w:r>
    </w:p>
    <w:p w14:paraId="5BE57006" w14:textId="77777777" w:rsidR="00327D7C" w:rsidRDefault="00FA6940">
      <w:pPr>
        <w:jc w:val="both"/>
      </w:pPr>
      <w:r>
        <w:t xml:space="preserve">The purpose of this Code of Conduct is to set out the conduct expected of Therapies Unite staff whilst under contract to the organisation, and forms part of all contracts of employment.  The Code </w:t>
      </w:r>
      <w:proofErr w:type="gramStart"/>
      <w:r>
        <w:t>is applicable at all times</w:t>
      </w:r>
      <w:proofErr w:type="gramEnd"/>
      <w:r>
        <w:t xml:space="preserve">.  Breaches of the Code of Conduct are grounds for disciplinary action, up to and including dismissal. </w:t>
      </w:r>
    </w:p>
    <w:p w14:paraId="0C07805B" w14:textId="77777777" w:rsidR="00327D7C" w:rsidRDefault="00FA6940">
      <w:pPr>
        <w:jc w:val="both"/>
      </w:pPr>
      <w:r>
        <w:t>Whilst recognising that local laws and cultures differ considerably from one country to another, Therapies Unite is an International Non-Governmental Organisation, and therefore the Code of Conduct is developed from international and UN standards.  Therapies Unite staff are expected to uphold local law wherever they operate, except where the Code of Conduct is more stringent, in which case the Code applies.</w:t>
      </w:r>
    </w:p>
    <w:p w14:paraId="16D3E54C" w14:textId="77777777" w:rsidR="00327D7C" w:rsidRDefault="00327D7C">
      <w:pPr>
        <w:jc w:val="both"/>
        <w:rPr>
          <w:b/>
          <w:bCs/>
          <w:color w:val="0070C0"/>
          <w:sz w:val="28"/>
          <w:szCs w:val="28"/>
        </w:rPr>
      </w:pPr>
    </w:p>
    <w:p w14:paraId="5A105DF7" w14:textId="77777777" w:rsidR="00327D7C" w:rsidRDefault="00FA6940">
      <w:pPr>
        <w:spacing w:before="240" w:after="240"/>
        <w:jc w:val="both"/>
        <w:rPr>
          <w:color w:val="0070C0"/>
          <w:sz w:val="40"/>
          <w:szCs w:val="40"/>
        </w:rPr>
      </w:pPr>
      <w:r>
        <w:rPr>
          <w:color w:val="0070C0"/>
          <w:sz w:val="40"/>
          <w:szCs w:val="40"/>
        </w:rPr>
        <w:t>Mission and values</w:t>
      </w:r>
    </w:p>
    <w:p w14:paraId="40F19FE7" w14:textId="77777777" w:rsidR="00327D7C" w:rsidRDefault="00FA6940">
      <w:pPr>
        <w:spacing w:before="240" w:after="240"/>
        <w:jc w:val="both"/>
      </w:pPr>
      <w:r>
        <w:rPr>
          <w:b/>
          <w:bCs/>
        </w:rPr>
        <w:t>Therapies Unite Mission Statement</w:t>
      </w:r>
    </w:p>
    <w:p w14:paraId="10902C39" w14:textId="77777777" w:rsidR="00327D7C" w:rsidRDefault="00FA6940">
      <w:pPr>
        <w:spacing w:before="240" w:after="240"/>
        <w:jc w:val="both"/>
      </w:pPr>
      <w:r>
        <w:t>Working to improve the well-being, independence, integration and inclusion of people with disabilities living in Mexico.</w:t>
      </w:r>
    </w:p>
    <w:p w14:paraId="05FD4F3E" w14:textId="77777777" w:rsidR="00327D7C" w:rsidRDefault="00FA6940">
      <w:pPr>
        <w:spacing w:before="240" w:after="240"/>
        <w:jc w:val="both"/>
      </w:pPr>
      <w:r>
        <w:rPr>
          <w:b/>
          <w:bCs/>
        </w:rPr>
        <w:t>The mission for Therapies Unite is in the pursuit of the following principals:</w:t>
      </w:r>
    </w:p>
    <w:p w14:paraId="61D5AA67" w14:textId="77777777" w:rsidR="00327D7C" w:rsidRDefault="00FA6940">
      <w:pPr>
        <w:spacing w:before="240" w:after="240"/>
        <w:jc w:val="both"/>
      </w:pPr>
      <w:r>
        <w:rPr>
          <w:b/>
          <w:bCs/>
        </w:rPr>
        <w:t>Education:</w:t>
      </w:r>
      <w:r>
        <w:t xml:space="preserve"> Therapies Unite aims to provide education at the appropriate level for its service users. This is one of the key principals to enabling long term changes. In addition to providing education for the service users, Therapies Unite is committed to educating the local community about disabilities helping to reduce prejudice and promote integration into society.</w:t>
      </w:r>
    </w:p>
    <w:p w14:paraId="5CF72A0D" w14:textId="77777777" w:rsidR="00327D7C" w:rsidRDefault="00FA6940">
      <w:pPr>
        <w:spacing w:before="240" w:after="240"/>
        <w:jc w:val="both"/>
      </w:pPr>
      <w:bookmarkStart w:id="0" w:name="_heading=h.gjdgxs" w:colFirst="0" w:colLast="0"/>
      <w:bookmarkEnd w:id="0"/>
      <w:r>
        <w:rPr>
          <w:b/>
          <w:bCs/>
        </w:rPr>
        <w:t>Empowerment:</w:t>
      </w:r>
      <w:r>
        <w:t xml:space="preserve"> Therapies Unite aims to empower families, care givers and healthcare professionals to enable them to enhance the level of care they can provide and have improved knowledge and confidence to develop their skill levels.</w:t>
      </w:r>
    </w:p>
    <w:p w14:paraId="11151F80" w14:textId="77777777" w:rsidR="00327D7C" w:rsidRDefault="00FA6940">
      <w:pPr>
        <w:spacing w:before="240" w:after="240"/>
        <w:jc w:val="both"/>
      </w:pPr>
      <w:r>
        <w:rPr>
          <w:b/>
          <w:bCs/>
        </w:rPr>
        <w:lastRenderedPageBreak/>
        <w:t>Accessibility:</w:t>
      </w:r>
      <w:r>
        <w:t xml:space="preserve"> This relates to being aware of what services are available locally for people with disabilities. In </w:t>
      </w:r>
      <w:proofErr w:type="gramStart"/>
      <w:r>
        <w:t>addition</w:t>
      </w:r>
      <w:proofErr w:type="gramEnd"/>
      <w:r>
        <w:t xml:space="preserve"> it relates to the physical and mental barriers that exist for the disabled community in accessing the services they require. Therapies Unite aims to reduce these barriers and have a central hub where people can access information about local services that are available to them.</w:t>
      </w:r>
    </w:p>
    <w:p w14:paraId="72661EC1" w14:textId="77777777" w:rsidR="00327D7C" w:rsidRDefault="00FA6940">
      <w:pPr>
        <w:spacing w:before="240" w:after="240"/>
        <w:jc w:val="both"/>
      </w:pPr>
      <w:r>
        <w:rPr>
          <w:b/>
          <w:bCs/>
        </w:rPr>
        <w:t>Inspire:</w:t>
      </w:r>
      <w:r>
        <w:t xml:space="preserve"> Therapies Unite wants to inspire change in the attitude towards and provision of services for people with disabilities within the local community. In </w:t>
      </w:r>
      <w:proofErr w:type="gramStart"/>
      <w:r>
        <w:t>addition</w:t>
      </w:r>
      <w:proofErr w:type="gramEnd"/>
      <w:r>
        <w:t xml:space="preserve"> we want to inspire families, students and healthcare professionals to learn more about disabilities and to think about ways they can make positive changes for people with disabilities within their community.</w:t>
      </w:r>
    </w:p>
    <w:p w14:paraId="52B6C73A" w14:textId="77777777" w:rsidR="00327D7C" w:rsidRDefault="00FA6940">
      <w:pPr>
        <w:spacing w:before="240" w:after="240"/>
        <w:jc w:val="both"/>
      </w:pPr>
      <w:r>
        <w:rPr>
          <w:b/>
          <w:bCs/>
        </w:rPr>
        <w:t>Inclusion:</w:t>
      </w:r>
      <w:r>
        <w:t xml:space="preserve"> Therapies Unite believes that no one should be excluded based on their physical or mental ability level. We believe that access to rehabilitation and in particular </w:t>
      </w:r>
      <w:proofErr w:type="gramStart"/>
      <w:r>
        <w:t>community based</w:t>
      </w:r>
      <w:proofErr w:type="gramEnd"/>
      <w:r>
        <w:t xml:space="preserve"> activities and sports groups should be open to everyone. Therapies Unite will commit to supporting the development of such groups.</w:t>
      </w:r>
    </w:p>
    <w:p w14:paraId="4905D250" w14:textId="77777777" w:rsidR="00327D7C" w:rsidRDefault="00FA6940">
      <w:pPr>
        <w:spacing w:before="240" w:after="240"/>
        <w:jc w:val="both"/>
      </w:pPr>
      <w:r>
        <w:rPr>
          <w:b/>
          <w:bCs/>
        </w:rPr>
        <w:t>Long lasting change:</w:t>
      </w:r>
      <w:r>
        <w:t xml:space="preserve"> This is a key aspect underpinning </w:t>
      </w:r>
      <w:proofErr w:type="gramStart"/>
      <w:r>
        <w:t>all of</w:t>
      </w:r>
      <w:proofErr w:type="gramEnd"/>
      <w:r>
        <w:t xml:space="preserve"> our principals. Therapies Unite strives to achieve po </w:t>
      </w:r>
      <w:proofErr w:type="spellStart"/>
      <w:r>
        <w:t>sitive</w:t>
      </w:r>
      <w:proofErr w:type="spellEnd"/>
      <w:r>
        <w:t xml:space="preserve"> changes that are long lasting and sustainable by the local community.</w:t>
      </w:r>
    </w:p>
    <w:p w14:paraId="7F622385" w14:textId="77777777" w:rsidR="00327D7C" w:rsidRDefault="00FA6940">
      <w:pPr>
        <w:spacing w:before="240" w:after="240"/>
        <w:jc w:val="both"/>
        <w:rPr>
          <w:color w:val="0070C0"/>
          <w:sz w:val="40"/>
          <w:szCs w:val="40"/>
        </w:rPr>
      </w:pPr>
      <w:r>
        <w:rPr>
          <w:color w:val="0070C0"/>
          <w:sz w:val="40"/>
          <w:szCs w:val="40"/>
        </w:rPr>
        <w:t>Code of Conduct Standards</w:t>
      </w:r>
    </w:p>
    <w:p w14:paraId="72F9AB10" w14:textId="77777777" w:rsidR="00327D7C" w:rsidRDefault="00FA6940">
      <w:pPr>
        <w:spacing w:before="280" w:after="280"/>
        <w:jc w:val="both"/>
      </w:pPr>
      <w:r>
        <w:t xml:space="preserve">All personnel should be encouraged to demonstrate exemplary behaviour </w:t>
      </w:r>
      <w:proofErr w:type="gramStart"/>
      <w:r>
        <w:t>in order to</w:t>
      </w:r>
      <w:proofErr w:type="gramEnd"/>
      <w:r>
        <w:t xml:space="preserve"> promote welfare and reduce the possibility of harm and </w:t>
      </w:r>
      <w:proofErr w:type="gramStart"/>
      <w:r>
        <w:t>abuse</w:t>
      </w:r>
      <w:proofErr w:type="gramEnd"/>
      <w:r>
        <w:t xml:space="preserve"> and all suspicions of poor practice should be reported following the guidelines in this document. The overriding principle is that you are responsible for your own behaviour and should always use good judgement to protect the health, safety and wellbeing of all persons involved in, or </w:t>
      </w:r>
      <w:proofErr w:type="gramStart"/>
      <w:r>
        <w:t>coming into contact with</w:t>
      </w:r>
      <w:proofErr w:type="gramEnd"/>
      <w:r>
        <w:t xml:space="preserve"> associates of Therapies Unite, with </w:t>
      </w:r>
      <w:proofErr w:type="gramStart"/>
      <w:r>
        <w:t>particular regard</w:t>
      </w:r>
      <w:proofErr w:type="gramEnd"/>
      <w:r>
        <w:t xml:space="preserve"> for children and vulnerable people. Failure to adhere to the code of condu</w:t>
      </w:r>
      <w:r>
        <w:t>ct at any time could result in the termination of your contract/placement with Therapies Unite.</w:t>
      </w:r>
    </w:p>
    <w:p w14:paraId="6F24677E" w14:textId="77777777" w:rsidR="00327D7C" w:rsidRDefault="00FA6940">
      <w:pPr>
        <w:spacing w:before="280" w:after="280"/>
        <w:jc w:val="both"/>
      </w:pPr>
      <w:r>
        <w:t xml:space="preserve">The following are common sense examples of how to create a positive culture and climate. </w:t>
      </w:r>
    </w:p>
    <w:p w14:paraId="62A32F27" w14:textId="77777777" w:rsidR="00327D7C" w:rsidRDefault="00FA6940">
      <w:pPr>
        <w:spacing w:before="280" w:after="280"/>
        <w:jc w:val="both"/>
        <w:rPr>
          <w:b/>
          <w:bCs/>
        </w:rPr>
      </w:pPr>
      <w:r>
        <w:rPr>
          <w:b/>
          <w:bCs/>
        </w:rPr>
        <w:t xml:space="preserve">Good practice means: </w:t>
      </w:r>
    </w:p>
    <w:p w14:paraId="2954D80A" w14:textId="77777777" w:rsidR="00327D7C" w:rsidRDefault="00FA6940">
      <w:pPr>
        <w:numPr>
          <w:ilvl w:val="0"/>
          <w:numId w:val="6"/>
        </w:numPr>
        <w:spacing w:before="280" w:after="0" w:line="240" w:lineRule="auto"/>
        <w:jc w:val="both"/>
        <w:rPr>
          <w:rFonts w:ascii="Calibri" w:eastAsia="Calibri" w:hAnsi="Calibri"/>
        </w:rPr>
      </w:pPr>
      <w:r>
        <w:t xml:space="preserve">All staff and volunteers </w:t>
      </w:r>
      <w:r>
        <w:rPr>
          <w:color w:val="211E1E"/>
        </w:rPr>
        <w:t xml:space="preserve">must work in an open environment and remain visible when working with children and vulnerable adults, e.g. avoid private or unobserved situations whenever practical and possible and ensure that another adult is present when working in the proximity of children and vulnerable adults. </w:t>
      </w:r>
    </w:p>
    <w:p w14:paraId="36F0CE8D" w14:textId="77777777" w:rsidR="00327D7C" w:rsidRDefault="00FA6940">
      <w:pPr>
        <w:numPr>
          <w:ilvl w:val="0"/>
          <w:numId w:val="8"/>
        </w:numPr>
        <w:spacing w:after="0" w:line="240" w:lineRule="auto"/>
        <w:jc w:val="both"/>
        <w:rPr>
          <w:rFonts w:ascii="Calibri" w:eastAsia="Calibri" w:hAnsi="Calibri"/>
        </w:rPr>
      </w:pPr>
      <w:r>
        <w:t xml:space="preserve">Encourage open communication with no secrets. </w:t>
      </w:r>
    </w:p>
    <w:p w14:paraId="4F30C5AC" w14:textId="77777777" w:rsidR="00327D7C" w:rsidRDefault="00FA6940">
      <w:pPr>
        <w:numPr>
          <w:ilvl w:val="0"/>
          <w:numId w:val="8"/>
        </w:numPr>
        <w:spacing w:after="0" w:line="240" w:lineRule="auto"/>
        <w:jc w:val="both"/>
        <w:rPr>
          <w:rFonts w:ascii="Calibri" w:eastAsia="Calibri" w:hAnsi="Calibri"/>
        </w:rPr>
      </w:pPr>
      <w:r>
        <w:t>Treat all children and vulnerable adults equally, and with respect and dignity.</w:t>
      </w:r>
    </w:p>
    <w:p w14:paraId="1D1C3825" w14:textId="77777777" w:rsidR="00327D7C" w:rsidRDefault="00FA6940">
      <w:pPr>
        <w:numPr>
          <w:ilvl w:val="0"/>
          <w:numId w:val="8"/>
        </w:numPr>
        <w:spacing w:after="0" w:line="240" w:lineRule="auto"/>
        <w:jc w:val="both"/>
        <w:rPr>
          <w:rFonts w:ascii="Calibri" w:eastAsia="Calibri" w:hAnsi="Calibri"/>
        </w:rPr>
      </w:pPr>
      <w:r>
        <w:t xml:space="preserve">Always put welfare first, before winning or achieving goals. </w:t>
      </w:r>
    </w:p>
    <w:p w14:paraId="5EA2A30E" w14:textId="77777777" w:rsidR="00327D7C" w:rsidRDefault="00FA6940">
      <w:pPr>
        <w:numPr>
          <w:ilvl w:val="0"/>
          <w:numId w:val="8"/>
        </w:numPr>
        <w:spacing w:after="0" w:line="240" w:lineRule="auto"/>
        <w:jc w:val="both"/>
        <w:rPr>
          <w:rFonts w:ascii="Calibri" w:eastAsia="Calibri" w:hAnsi="Calibri"/>
        </w:rPr>
      </w:pPr>
      <w:r>
        <w:t xml:space="preserve">Build balanced relationships based on mutual trust which empowers children and vulnerable adults to share in the decision-making process. </w:t>
      </w:r>
    </w:p>
    <w:p w14:paraId="20563218" w14:textId="77777777" w:rsidR="00327D7C" w:rsidRDefault="00FA6940">
      <w:pPr>
        <w:numPr>
          <w:ilvl w:val="0"/>
          <w:numId w:val="8"/>
        </w:numPr>
        <w:spacing w:after="0" w:line="240" w:lineRule="auto"/>
        <w:jc w:val="both"/>
        <w:rPr>
          <w:rFonts w:ascii="Calibri" w:eastAsia="Calibri" w:hAnsi="Calibri"/>
        </w:rPr>
      </w:pPr>
      <w:r>
        <w:t>Make Therapies Unite activities fun, enjoyable, promoting fairness.</w:t>
      </w:r>
    </w:p>
    <w:p w14:paraId="25CC8CAD" w14:textId="77777777" w:rsidR="00327D7C" w:rsidRDefault="00FA6940">
      <w:pPr>
        <w:numPr>
          <w:ilvl w:val="0"/>
          <w:numId w:val="8"/>
        </w:numPr>
        <w:spacing w:after="0" w:line="240" w:lineRule="auto"/>
        <w:jc w:val="both"/>
        <w:rPr>
          <w:rFonts w:ascii="Calibri" w:eastAsia="Calibri" w:hAnsi="Calibri"/>
        </w:rPr>
      </w:pPr>
      <w:r>
        <w:t>All activities should be smoke and alcohol free.</w:t>
      </w:r>
    </w:p>
    <w:p w14:paraId="333D870A" w14:textId="77777777" w:rsidR="00327D7C" w:rsidRDefault="00FA6940">
      <w:pPr>
        <w:numPr>
          <w:ilvl w:val="0"/>
          <w:numId w:val="8"/>
        </w:numPr>
        <w:spacing w:after="0" w:line="240" w:lineRule="auto"/>
        <w:jc w:val="both"/>
        <w:rPr>
          <w:rFonts w:ascii="Calibri" w:eastAsia="Calibri" w:hAnsi="Calibri"/>
        </w:rPr>
      </w:pPr>
      <w:r>
        <w:t xml:space="preserve">Be an excellent role model - this includes following all local laws, not smoking and drinking alcohol inappropriately in the company of children and vulnerable adults. </w:t>
      </w:r>
    </w:p>
    <w:p w14:paraId="5A725B54" w14:textId="77777777" w:rsidR="00327D7C" w:rsidRDefault="00FA6940">
      <w:pPr>
        <w:numPr>
          <w:ilvl w:val="0"/>
          <w:numId w:val="8"/>
        </w:numPr>
        <w:spacing w:after="0" w:line="240" w:lineRule="auto"/>
        <w:jc w:val="both"/>
        <w:rPr>
          <w:rFonts w:ascii="Calibri" w:eastAsia="Calibri" w:hAnsi="Calibri"/>
        </w:rPr>
      </w:pPr>
      <w:r>
        <w:t>Give enthusiastic and constructive feedback rather than negative criticism.</w:t>
      </w:r>
    </w:p>
    <w:p w14:paraId="70269767" w14:textId="77777777" w:rsidR="00327D7C" w:rsidRDefault="00FA6940">
      <w:pPr>
        <w:numPr>
          <w:ilvl w:val="0"/>
          <w:numId w:val="8"/>
        </w:numPr>
        <w:spacing w:after="0" w:line="240" w:lineRule="auto"/>
        <w:jc w:val="both"/>
        <w:rPr>
          <w:rFonts w:ascii="Calibri" w:eastAsia="Calibri" w:hAnsi="Calibri"/>
        </w:rPr>
      </w:pPr>
      <w:r>
        <w:t>Recognise the developmental needs and capacity of individuals, avoiding excessive training or competition or pushing them beyond their will or ability.</w:t>
      </w:r>
    </w:p>
    <w:p w14:paraId="138B4E38" w14:textId="77777777" w:rsidR="00327D7C" w:rsidRDefault="00FA6940">
      <w:pPr>
        <w:numPr>
          <w:ilvl w:val="0"/>
          <w:numId w:val="8"/>
        </w:numPr>
        <w:spacing w:after="0" w:line="240" w:lineRule="auto"/>
        <w:jc w:val="both"/>
        <w:rPr>
          <w:rFonts w:ascii="Calibri" w:eastAsia="Calibri" w:hAnsi="Calibri"/>
        </w:rPr>
      </w:pPr>
      <w:r>
        <w:lastRenderedPageBreak/>
        <w:t>Maintain safe and appropriate relationship boundaries (e.g. it is not appropriate for staff or volunteers to have an intimate relationship with a child or a vulnerable adult or to share a room with them).</w:t>
      </w:r>
    </w:p>
    <w:p w14:paraId="6244814D" w14:textId="77777777" w:rsidR="00327D7C" w:rsidRDefault="00FA6940">
      <w:pPr>
        <w:numPr>
          <w:ilvl w:val="0"/>
          <w:numId w:val="8"/>
        </w:numPr>
        <w:spacing w:after="0" w:line="240" w:lineRule="auto"/>
        <w:jc w:val="both"/>
        <w:rPr>
          <w:rFonts w:ascii="Calibri" w:eastAsia="Calibri" w:hAnsi="Calibri"/>
        </w:rPr>
      </w:pPr>
      <w:r>
        <w:t xml:space="preserve">Ensure that if any form of manual / physical support is required, it should be provided openly. </w:t>
      </w:r>
    </w:p>
    <w:p w14:paraId="79214155" w14:textId="77777777" w:rsidR="00327D7C" w:rsidRDefault="00FA6940">
      <w:pPr>
        <w:numPr>
          <w:ilvl w:val="0"/>
          <w:numId w:val="8"/>
        </w:numPr>
        <w:spacing w:after="0" w:line="240" w:lineRule="auto"/>
        <w:jc w:val="both"/>
        <w:rPr>
          <w:rFonts w:ascii="Calibri" w:eastAsia="Calibri" w:hAnsi="Calibri"/>
        </w:rPr>
      </w:pPr>
      <w:r>
        <w:t xml:space="preserve">Involve local partner staff and appropriate family members wherever possible. For example, encouraging them to take responsibility in the changing rooms. If groups </w:t>
      </w:r>
      <w:proofErr w:type="gramStart"/>
      <w:r>
        <w:t>have to</w:t>
      </w:r>
      <w:proofErr w:type="gramEnd"/>
      <w:r>
        <w:t xml:space="preserve"> be supervised in the changing rooms, always ensure people work in pairs.</w:t>
      </w:r>
    </w:p>
    <w:p w14:paraId="0BD45C55" w14:textId="77777777" w:rsidR="00327D7C" w:rsidRDefault="00FA6940">
      <w:pPr>
        <w:numPr>
          <w:ilvl w:val="0"/>
          <w:numId w:val="8"/>
        </w:numPr>
        <w:spacing w:after="280" w:line="240" w:lineRule="auto"/>
        <w:jc w:val="both"/>
        <w:rPr>
          <w:rFonts w:ascii="Calibri" w:eastAsia="Calibri" w:hAnsi="Calibri"/>
        </w:rPr>
      </w:pPr>
      <w:r>
        <w:t xml:space="preserve">Avoid spending long periods alone with children or vulnerable adults away from others. </w:t>
      </w:r>
    </w:p>
    <w:p w14:paraId="6CE6E57E" w14:textId="77777777" w:rsidR="00327D7C" w:rsidRDefault="00FA6940">
      <w:pPr>
        <w:spacing w:before="280" w:after="280"/>
        <w:jc w:val="both"/>
      </w:pPr>
      <w:r>
        <w:t xml:space="preserve">Therapies Unite expect that all service users will be treated with dignity and respect and always </w:t>
      </w:r>
      <w:proofErr w:type="gramStart"/>
      <w:r>
        <w:t>with regard to</w:t>
      </w:r>
      <w:proofErr w:type="gramEnd"/>
      <w:r>
        <w:t xml:space="preserve"> the emotional welfare and physical safety of individuals. </w:t>
      </w:r>
    </w:p>
    <w:p w14:paraId="70FF10F3" w14:textId="77777777" w:rsidR="00327D7C" w:rsidRDefault="00FA6940">
      <w:pPr>
        <w:spacing w:before="280" w:after="280"/>
        <w:jc w:val="both"/>
        <w:rPr>
          <w:b/>
          <w:bCs/>
        </w:rPr>
      </w:pPr>
      <w:r>
        <w:rPr>
          <w:b/>
          <w:bCs/>
        </w:rPr>
        <w:t xml:space="preserve">The following behaviours are not acceptable: </w:t>
      </w:r>
    </w:p>
    <w:p w14:paraId="043A35FD" w14:textId="77777777" w:rsidR="00327D7C" w:rsidRDefault="00FA6940">
      <w:pPr>
        <w:numPr>
          <w:ilvl w:val="0"/>
          <w:numId w:val="4"/>
        </w:numPr>
        <w:spacing w:before="280" w:after="0" w:line="240" w:lineRule="auto"/>
        <w:jc w:val="both"/>
        <w:rPr>
          <w:rFonts w:ascii="Calibri" w:eastAsia="Calibri" w:hAnsi="Calibri"/>
        </w:rPr>
      </w:pPr>
      <w:r>
        <w:t xml:space="preserve">Causing or tolerating direct physical harm, including purposely hitting, hurting, or assaulting a child or vulnerable adult. </w:t>
      </w:r>
    </w:p>
    <w:p w14:paraId="4835DA31" w14:textId="77777777" w:rsidR="00327D7C" w:rsidRDefault="00FA6940">
      <w:pPr>
        <w:numPr>
          <w:ilvl w:val="0"/>
          <w:numId w:val="4"/>
        </w:numPr>
        <w:spacing w:after="0" w:line="240" w:lineRule="auto"/>
        <w:jc w:val="both"/>
        <w:rPr>
          <w:rFonts w:ascii="Calibri" w:eastAsia="Calibri" w:hAnsi="Calibri"/>
        </w:rPr>
      </w:pPr>
      <w:r>
        <w:t xml:space="preserve">Causing or tolerating direct emotional harm, including acting in ways intended to shame, humiliate, belittle or degrade children or vulnerable adults, or otherwise perpetrate any form of emotional harm. </w:t>
      </w:r>
    </w:p>
    <w:p w14:paraId="550054E1" w14:textId="77777777" w:rsidR="00327D7C" w:rsidRDefault="00FA6940">
      <w:pPr>
        <w:numPr>
          <w:ilvl w:val="0"/>
          <w:numId w:val="4"/>
        </w:numPr>
        <w:spacing w:after="0" w:line="240" w:lineRule="auto"/>
        <w:jc w:val="both"/>
        <w:rPr>
          <w:rFonts w:ascii="Calibri" w:eastAsia="Calibri" w:hAnsi="Calibri"/>
        </w:rPr>
      </w:pPr>
      <w:r>
        <w:t>Using language that could be abusive, offensive inappropriate or culturally insensitive.</w:t>
      </w:r>
    </w:p>
    <w:p w14:paraId="08C515BB" w14:textId="77777777" w:rsidR="00327D7C" w:rsidRDefault="00FA6940">
      <w:pPr>
        <w:numPr>
          <w:ilvl w:val="0"/>
          <w:numId w:val="4"/>
        </w:numPr>
        <w:spacing w:after="0" w:line="240" w:lineRule="auto"/>
        <w:jc w:val="both"/>
        <w:rPr>
          <w:rFonts w:ascii="Calibri" w:eastAsia="Calibri" w:hAnsi="Calibri"/>
        </w:rPr>
      </w:pPr>
      <w:r>
        <w:t xml:space="preserve">Engaging in rough, physical or sexually provocative games, including horseplay. </w:t>
      </w:r>
    </w:p>
    <w:p w14:paraId="0BDF602F" w14:textId="77777777" w:rsidR="00327D7C" w:rsidRDefault="00FA6940">
      <w:pPr>
        <w:numPr>
          <w:ilvl w:val="0"/>
          <w:numId w:val="4"/>
        </w:numPr>
        <w:spacing w:after="0" w:line="240" w:lineRule="auto"/>
        <w:jc w:val="both"/>
        <w:rPr>
          <w:rFonts w:ascii="Calibri" w:eastAsia="Calibri" w:hAnsi="Calibri"/>
        </w:rPr>
      </w:pPr>
      <w:r>
        <w:t xml:space="preserve">Sharing a room with a child or vulnerable adult. </w:t>
      </w:r>
    </w:p>
    <w:p w14:paraId="137995DC" w14:textId="77777777" w:rsidR="00327D7C" w:rsidRDefault="00FA6940">
      <w:pPr>
        <w:numPr>
          <w:ilvl w:val="0"/>
          <w:numId w:val="4"/>
        </w:numPr>
        <w:spacing w:after="0" w:line="240" w:lineRule="auto"/>
        <w:jc w:val="both"/>
        <w:rPr>
          <w:rFonts w:ascii="Calibri" w:eastAsia="Calibri" w:hAnsi="Calibri"/>
        </w:rPr>
      </w:pPr>
      <w:r>
        <w:t xml:space="preserve">Allowing any form of inappropriate touching. </w:t>
      </w:r>
    </w:p>
    <w:p w14:paraId="3A76E7E6" w14:textId="77777777" w:rsidR="00327D7C" w:rsidRDefault="00FA6940">
      <w:pPr>
        <w:numPr>
          <w:ilvl w:val="0"/>
          <w:numId w:val="4"/>
        </w:numPr>
        <w:spacing w:after="0" w:line="240" w:lineRule="auto"/>
        <w:jc w:val="both"/>
        <w:rPr>
          <w:rFonts w:ascii="Calibri" w:eastAsia="Calibri" w:hAnsi="Calibri"/>
        </w:rPr>
      </w:pPr>
      <w:r>
        <w:t>Allowing children to use inappropriate language unchallenged.</w:t>
      </w:r>
    </w:p>
    <w:p w14:paraId="7EAB2743" w14:textId="77777777" w:rsidR="00327D7C" w:rsidRDefault="00FA6940">
      <w:pPr>
        <w:numPr>
          <w:ilvl w:val="0"/>
          <w:numId w:val="4"/>
        </w:numPr>
        <w:spacing w:after="0" w:line="240" w:lineRule="auto"/>
        <w:jc w:val="both"/>
        <w:rPr>
          <w:rFonts w:ascii="Calibri" w:eastAsia="Calibri" w:hAnsi="Calibri"/>
        </w:rPr>
      </w:pPr>
      <w:r>
        <w:t>Condoning behaviours which are illegal, unsafe or abusive.</w:t>
      </w:r>
    </w:p>
    <w:p w14:paraId="070E24D6" w14:textId="77777777" w:rsidR="00327D7C" w:rsidRDefault="00FA6940">
      <w:pPr>
        <w:numPr>
          <w:ilvl w:val="0"/>
          <w:numId w:val="4"/>
        </w:numPr>
        <w:spacing w:after="0" w:line="240" w:lineRule="auto"/>
        <w:jc w:val="both"/>
        <w:rPr>
          <w:rFonts w:ascii="Calibri" w:eastAsia="Calibri" w:hAnsi="Calibri"/>
        </w:rPr>
      </w:pPr>
      <w:r>
        <w:t>Failing to act upon and record any allegations made by a child or vulnerable adult.</w:t>
      </w:r>
    </w:p>
    <w:p w14:paraId="44A7E402" w14:textId="77777777" w:rsidR="00327D7C" w:rsidRDefault="00FA6940">
      <w:pPr>
        <w:numPr>
          <w:ilvl w:val="0"/>
          <w:numId w:val="4"/>
        </w:numPr>
        <w:spacing w:after="0" w:line="240" w:lineRule="auto"/>
        <w:jc w:val="both"/>
        <w:rPr>
          <w:rFonts w:ascii="Calibri" w:eastAsia="Calibri" w:hAnsi="Calibri"/>
        </w:rPr>
      </w:pPr>
      <w:r>
        <w:t xml:space="preserve">Undertaking personal or intimate care for children or vulnerable </w:t>
      </w:r>
      <w:proofErr w:type="spellStart"/>
      <w:proofErr w:type="gramStart"/>
      <w:r>
        <w:t>adults,that</w:t>
      </w:r>
      <w:proofErr w:type="spellEnd"/>
      <w:proofErr w:type="gramEnd"/>
      <w:r>
        <w:t xml:space="preserve"> they or family members and carers accompanying them can do.</w:t>
      </w:r>
    </w:p>
    <w:p w14:paraId="77E2F864" w14:textId="77777777" w:rsidR="00327D7C" w:rsidRDefault="00FA6940">
      <w:pPr>
        <w:numPr>
          <w:ilvl w:val="0"/>
          <w:numId w:val="4"/>
        </w:numPr>
        <w:spacing w:after="280" w:line="240" w:lineRule="auto"/>
        <w:jc w:val="both"/>
        <w:rPr>
          <w:rFonts w:ascii="Calibri" w:eastAsia="Calibri" w:hAnsi="Calibri"/>
        </w:rPr>
      </w:pPr>
      <w:r>
        <w:t>Taking on the responsibility for tasks without appropriate training.</w:t>
      </w:r>
    </w:p>
    <w:p w14:paraId="59600219" w14:textId="77777777" w:rsidR="00327D7C" w:rsidRDefault="00FA6940">
      <w:pPr>
        <w:spacing w:before="280" w:after="280"/>
        <w:jc w:val="both"/>
      </w:pPr>
      <w:r>
        <w:t xml:space="preserve">This list is not exhaustive therefore all staff and volunteers should avoid and challenge any other activities that may </w:t>
      </w:r>
      <w:proofErr w:type="gramStart"/>
      <w:r>
        <w:t>be considered to be</w:t>
      </w:r>
      <w:proofErr w:type="gramEnd"/>
      <w:r>
        <w:t xml:space="preserve"> poor practice. </w:t>
      </w:r>
    </w:p>
    <w:p w14:paraId="533D56F7" w14:textId="77777777" w:rsidR="00327D7C" w:rsidRDefault="00FA6940">
      <w:pPr>
        <w:jc w:val="both"/>
      </w:pPr>
      <w:r>
        <w:t>In my appointment with Therapies Unite:</w:t>
      </w:r>
    </w:p>
    <w:p w14:paraId="733E326B" w14:textId="77777777" w:rsidR="00327D7C" w:rsidRDefault="00FA6940">
      <w:pPr>
        <w:pStyle w:val="Heading3"/>
        <w:rPr>
          <w:color w:val="0070C0"/>
        </w:rPr>
      </w:pPr>
      <w:r>
        <w:rPr>
          <w:color w:val="0070C0"/>
        </w:rPr>
        <w:t>Uphold the integrity and reputation of Therapies Unite by ensuring that my professional and personal conduct is consistent with Therapies Unite’s values and standards</w:t>
      </w:r>
    </w:p>
    <w:p w14:paraId="34213A44"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treat all people fairly with respect and dignity</w:t>
      </w:r>
    </w:p>
    <w:p w14:paraId="79C5253B"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When working in an international context or travelling internationally on behalf of Therapies Unite, I will be observant of all local laws and be sensitive to local customs</w:t>
      </w:r>
    </w:p>
    <w:p w14:paraId="1B32432B"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seek to ensure that my conduct does not bring Therapies Unite into disrepute and does not impact on or undermine my ability to undertake the role in which \I am working</w:t>
      </w:r>
    </w:p>
    <w:p w14:paraId="72479079"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work under the influence of alcohol or use, or be in possession of, illegal substances on Therapies Unite premises or accommodation</w:t>
      </w:r>
    </w:p>
    <w:p w14:paraId="3E7E7994"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t>I will take responsibility for my personal health. This includes sensible precautions with eating, drinking, heat, sport and outdoor activities (outside of work/volunteer hours).</w:t>
      </w:r>
    </w:p>
    <w:p w14:paraId="150AF3EA"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t>I will follow Therapies Unite training, policies and procedures to provide the best care possible for the young people and adults I am working with.</w:t>
      </w:r>
    </w:p>
    <w:p w14:paraId="603C26FB" w14:textId="77777777" w:rsidR="00327D7C" w:rsidRDefault="00FA6940">
      <w:pPr>
        <w:numPr>
          <w:ilvl w:val="0"/>
          <w:numId w:val="2"/>
        </w:numPr>
        <w:pBdr>
          <w:top w:val="nil"/>
          <w:left w:val="nil"/>
          <w:bottom w:val="nil"/>
          <w:right w:val="nil"/>
          <w:between w:val="nil"/>
        </w:pBdr>
        <w:spacing w:after="0" w:line="240" w:lineRule="auto"/>
        <w:jc w:val="both"/>
      </w:pPr>
      <w:r>
        <w:lastRenderedPageBreak/>
        <w:t>Work within my scope of practice and seek support and guidance when needed</w:t>
      </w:r>
    </w:p>
    <w:p w14:paraId="7EB05641" w14:textId="77777777" w:rsidR="00327D7C" w:rsidRDefault="00FA6940">
      <w:pPr>
        <w:pStyle w:val="Heading3"/>
        <w:rPr>
          <w:color w:val="0070C0"/>
        </w:rPr>
      </w:pPr>
      <w:r>
        <w:rPr>
          <w:color w:val="0070C0"/>
        </w:rPr>
        <w:t>Not engage in abusive or exploitative conduct</w:t>
      </w:r>
    </w:p>
    <w:p w14:paraId="4DE9EB1B"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engage in sexual activity with children (persons under the age of 18).  Mistaken belief in the age of a child is not a defence</w:t>
      </w:r>
    </w:p>
    <w:p w14:paraId="21ED4F70"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exchange of money, employment, goods or services for sex, including sexual favours or other forms of humiliating, degrading or exploitative behaviour, is prohibited. This includes any exchange of assistance that is due to beneficiaries of assistance</w:t>
      </w:r>
    </w:p>
    <w:p w14:paraId="280D535B"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engage in sexual relationships with beneficiaries of assistance, since they are based on inherently unequal power dynamics</w:t>
      </w:r>
    </w:p>
    <w:p w14:paraId="22439178"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 xml:space="preserve">I will not engage in any commercially exploitative activities with children or vulnerable adults including child labour or trafficking </w:t>
      </w:r>
    </w:p>
    <w:p w14:paraId="1530600B"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physically assault a child or vulnerable adult</w:t>
      </w:r>
    </w:p>
    <w:p w14:paraId="7BE1495A" w14:textId="77777777" w:rsidR="00327D7C" w:rsidRDefault="00FA6940">
      <w:pPr>
        <w:numPr>
          <w:ilvl w:val="0"/>
          <w:numId w:val="2"/>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emotionally or psychologically abuse a child or vulnerable adult</w:t>
      </w:r>
    </w:p>
    <w:p w14:paraId="0CC80D37" w14:textId="77777777" w:rsidR="00327D7C" w:rsidRDefault="00FA6940">
      <w:pPr>
        <w:pStyle w:val="Heading3"/>
        <w:rPr>
          <w:color w:val="0070C0"/>
        </w:rPr>
      </w:pPr>
      <w:r>
        <w:rPr>
          <w:color w:val="0070C0"/>
        </w:rPr>
        <w:t>Ensure the safety, health and welfare of all Therapies Unite staff members and associated personnel (volunteers, partners, suppliers and contractors)</w:t>
      </w:r>
    </w:p>
    <w:p w14:paraId="71AFB2D8" w14:textId="77777777" w:rsidR="00327D7C" w:rsidRDefault="00FA6940">
      <w:pPr>
        <w:numPr>
          <w:ilvl w:val="0"/>
          <w:numId w:val="1"/>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adhere to all legal and organisational health and safety requirements in force at my location of work</w:t>
      </w:r>
    </w:p>
    <w:p w14:paraId="7C6D0DB0" w14:textId="77777777" w:rsidR="00327D7C" w:rsidRDefault="00FA6940">
      <w:pPr>
        <w:numPr>
          <w:ilvl w:val="0"/>
          <w:numId w:val="1"/>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comply with any local security guidelines and be pro-active in informing management of any necessary changes to such guidelines</w:t>
      </w:r>
    </w:p>
    <w:p w14:paraId="7EB317A3" w14:textId="77777777" w:rsidR="00327D7C" w:rsidRDefault="00FA6940">
      <w:pPr>
        <w:numPr>
          <w:ilvl w:val="0"/>
          <w:numId w:val="1"/>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behave in a manner such as to avoid any unnecessary risk to the safety, health and welfare of myself and others, including partner organisations and communities with whom we work</w:t>
      </w:r>
    </w:p>
    <w:p w14:paraId="379ECE6A" w14:textId="77777777" w:rsidR="00327D7C" w:rsidRDefault="00FA6940">
      <w:pPr>
        <w:pStyle w:val="Heading3"/>
        <w:rPr>
          <w:color w:val="0070C0"/>
        </w:rPr>
      </w:pPr>
      <w:r>
        <w:rPr>
          <w:color w:val="0070C0"/>
        </w:rPr>
        <w:t>Be responsible for the use of information, assets and resources to which I have access by reason of my employment with Therapies Unite</w:t>
      </w:r>
    </w:p>
    <w:p w14:paraId="62617845" w14:textId="77777777" w:rsidR="00327D7C" w:rsidRDefault="00FA6940">
      <w:pPr>
        <w:numPr>
          <w:ilvl w:val="0"/>
          <w:numId w:val="7"/>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ensure that I use Therapies Unite assets and resources entrusted to me in a responsible manner and will account for all money and property</w:t>
      </w:r>
    </w:p>
    <w:p w14:paraId="504FDF02" w14:textId="77777777" w:rsidR="00327D7C" w:rsidRDefault="00FA6940">
      <w:pPr>
        <w:numPr>
          <w:ilvl w:val="0"/>
          <w:numId w:val="7"/>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use Therapies Unite IT equipment, software or e-mail and social media platforms to engage in activity that is illegal under local or international law or that encourages conduct that would constitute a criminal offence.  This includes any material that intimidates or harasses any group based on protected characteristics, or encourages extremism</w:t>
      </w:r>
    </w:p>
    <w:p w14:paraId="232B37CE" w14:textId="77777777" w:rsidR="00327D7C" w:rsidRDefault="00FA6940">
      <w:pPr>
        <w:numPr>
          <w:ilvl w:val="0"/>
          <w:numId w:val="7"/>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use Therapies Unite IT equipment to view, download, create, distribute or save in any format inappropriate or abusive material including but not limited to pornography or depictions of child abuse</w:t>
      </w:r>
    </w:p>
    <w:p w14:paraId="4C0898C6" w14:textId="77777777" w:rsidR="00327D7C" w:rsidRDefault="00FA6940">
      <w:pPr>
        <w:pStyle w:val="Heading3"/>
        <w:rPr>
          <w:color w:val="0070C0"/>
        </w:rPr>
      </w:pPr>
      <w:r>
        <w:rPr>
          <w:color w:val="0070C0"/>
        </w:rPr>
        <w:t>Perform my duties and conduct my private life in a manner that avoids conflicts of interest</w:t>
      </w:r>
    </w:p>
    <w:p w14:paraId="00D9D3F4" w14:textId="77777777" w:rsidR="00327D7C" w:rsidRDefault="00FA6940">
      <w:pPr>
        <w:numPr>
          <w:ilvl w:val="0"/>
          <w:numId w:val="3"/>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declare any financial, personal or family (or close intimate relationship) interest in matters of official business which may impact on the work of Therapies Unite</w:t>
      </w:r>
    </w:p>
    <w:p w14:paraId="3FA4D9F5" w14:textId="77777777" w:rsidR="00327D7C" w:rsidRDefault="00FA6940">
      <w:pPr>
        <w:numPr>
          <w:ilvl w:val="0"/>
          <w:numId w:val="3"/>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I will not be involved in awarding benefits, contracts for goods or services, employment or promotion within Therapies Unite, to any person with whom I have a financial, personal, family (or close intimate relationship) interests</w:t>
      </w:r>
    </w:p>
    <w:p w14:paraId="324A6D30" w14:textId="77777777" w:rsidR="00327D7C" w:rsidRDefault="00FA6940">
      <w:pPr>
        <w:numPr>
          <w:ilvl w:val="0"/>
          <w:numId w:val="3"/>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t xml:space="preserve">I will seek permission before agreeing to being nominated as a </w:t>
      </w:r>
      <w:proofErr w:type="gramStart"/>
      <w:r>
        <w:rPr>
          <w:rFonts w:ascii="Calibri" w:eastAsia="Calibri" w:hAnsi="Calibri"/>
          <w:color w:val="000000"/>
        </w:rPr>
        <w:t>prospective candidates</w:t>
      </w:r>
      <w:proofErr w:type="gramEnd"/>
      <w:r>
        <w:rPr>
          <w:rFonts w:ascii="Calibri" w:eastAsia="Calibri" w:hAnsi="Calibri"/>
          <w:color w:val="000000"/>
        </w:rPr>
        <w:t xml:space="preserve"> or another official role for any political party</w:t>
      </w:r>
    </w:p>
    <w:p w14:paraId="6C4B9FEE" w14:textId="77777777" w:rsidR="00327D7C" w:rsidRDefault="00FA6940">
      <w:pPr>
        <w:numPr>
          <w:ilvl w:val="0"/>
          <w:numId w:val="3"/>
        </w:numPr>
        <w:pBdr>
          <w:top w:val="nil"/>
          <w:left w:val="nil"/>
          <w:bottom w:val="nil"/>
          <w:right w:val="nil"/>
          <w:between w:val="nil"/>
        </w:pBdr>
        <w:spacing w:after="0" w:line="240" w:lineRule="auto"/>
        <w:jc w:val="both"/>
        <w:rPr>
          <w:rFonts w:ascii="Calibri" w:eastAsia="Calibri" w:hAnsi="Calibri"/>
          <w:color w:val="000000"/>
        </w:rPr>
      </w:pPr>
      <w:r>
        <w:rPr>
          <w:rFonts w:ascii="Calibri" w:eastAsia="Calibri" w:hAnsi="Calibri"/>
          <w:color w:val="000000"/>
        </w:rPr>
        <w:lastRenderedPageBreak/>
        <w:t xml:space="preserve">I will not accept significant gifts or any remuneration from governments, communities with whom we work, donors, suppliers and other persons which have been offered to me </w:t>
      </w:r>
      <w:proofErr w:type="gramStart"/>
      <w:r>
        <w:rPr>
          <w:rFonts w:ascii="Calibri" w:eastAsia="Calibri" w:hAnsi="Calibri"/>
          <w:color w:val="000000"/>
        </w:rPr>
        <w:t>as a result of</w:t>
      </w:r>
      <w:proofErr w:type="gramEnd"/>
      <w:r>
        <w:rPr>
          <w:rFonts w:ascii="Calibri" w:eastAsia="Calibri" w:hAnsi="Calibri"/>
          <w:color w:val="000000"/>
        </w:rPr>
        <w:t xml:space="preserve"> my employment with Therapies Unite</w:t>
      </w:r>
    </w:p>
    <w:p w14:paraId="2C4350F8" w14:textId="77777777" w:rsidR="00327D7C" w:rsidRDefault="00FA6940">
      <w:pPr>
        <w:pStyle w:val="Heading3"/>
        <w:rPr>
          <w:color w:val="0070C0"/>
        </w:rPr>
      </w:pPr>
      <w:r>
        <w:rPr>
          <w:color w:val="0070C0"/>
        </w:rPr>
        <w:t>Uphold confidentiality</w:t>
      </w:r>
    </w:p>
    <w:p w14:paraId="2D85F5F7" w14:textId="77777777" w:rsidR="00327D7C" w:rsidRDefault="00FA6940">
      <w:pPr>
        <w:numPr>
          <w:ilvl w:val="0"/>
          <w:numId w:val="5"/>
        </w:numPr>
        <w:pBdr>
          <w:top w:val="nil"/>
          <w:left w:val="nil"/>
          <w:bottom w:val="nil"/>
          <w:right w:val="nil"/>
          <w:between w:val="nil"/>
        </w:pBdr>
        <w:spacing w:after="0" w:line="240" w:lineRule="auto"/>
        <w:jc w:val="both"/>
      </w:pPr>
      <w:r>
        <w:rPr>
          <w:rFonts w:ascii="Calibri" w:eastAsia="Calibri" w:hAnsi="Calibri"/>
          <w:color w:val="000000"/>
        </w:rPr>
        <w:t>I will exercise due care in all matters of official business, and not divulge any confidential information relating to colleagues, work-related matters or any sensitive information unless legally required to do so</w:t>
      </w:r>
    </w:p>
    <w:p w14:paraId="0739BD3B" w14:textId="77777777" w:rsidR="00327D7C" w:rsidRDefault="00327D7C">
      <w:pPr>
        <w:pBdr>
          <w:top w:val="nil"/>
          <w:left w:val="nil"/>
          <w:bottom w:val="nil"/>
          <w:right w:val="nil"/>
          <w:between w:val="nil"/>
        </w:pBdr>
        <w:spacing w:after="0" w:line="240" w:lineRule="auto"/>
        <w:jc w:val="both"/>
      </w:pPr>
    </w:p>
    <w:p w14:paraId="4D1D3243" w14:textId="77777777" w:rsidR="00327D7C" w:rsidRDefault="00FA6940">
      <w:pPr>
        <w:jc w:val="both"/>
      </w:pPr>
      <w:r>
        <w:t xml:space="preserve">In accepting my </w:t>
      </w:r>
      <w:proofErr w:type="gramStart"/>
      <w:r>
        <w:t>appointment</w:t>
      </w:r>
      <w:proofErr w:type="gramEnd"/>
      <w:r>
        <w:t xml:space="preserve"> I undertake to discharge my duties and to regulate my conduct in accordance with the requirements of this Code </w:t>
      </w:r>
    </w:p>
    <w:p w14:paraId="741E0629" w14:textId="77777777" w:rsidR="00327D7C" w:rsidRDefault="00327D7C">
      <w:pPr>
        <w:jc w:val="both"/>
      </w:pPr>
    </w:p>
    <w:p w14:paraId="3EDF3A39" w14:textId="77777777" w:rsidR="00327D7C" w:rsidRDefault="00FA6940">
      <w:pPr>
        <w:jc w:val="both"/>
        <w:rPr>
          <w:color w:val="0070C0"/>
        </w:rPr>
      </w:pPr>
      <w:r>
        <w:rPr>
          <w:color w:val="0070C0"/>
        </w:rPr>
        <w:t xml:space="preserve">Name: </w:t>
      </w:r>
    </w:p>
    <w:p w14:paraId="14C962C5" w14:textId="77777777" w:rsidR="00327D7C" w:rsidRDefault="00FA6940">
      <w:pPr>
        <w:jc w:val="both"/>
        <w:rPr>
          <w:color w:val="0070C0"/>
        </w:rPr>
      </w:pPr>
      <w:r>
        <w:rPr>
          <w:color w:val="0070C0"/>
        </w:rPr>
        <w:t>Signature:</w:t>
      </w:r>
    </w:p>
    <w:p w14:paraId="0CDECCAD" w14:textId="77777777" w:rsidR="00327D7C" w:rsidRDefault="00FA6940">
      <w:pPr>
        <w:jc w:val="both"/>
        <w:rPr>
          <w:i/>
          <w:iCs/>
          <w:color w:val="0070C0"/>
        </w:rPr>
      </w:pPr>
      <w:r>
        <w:rPr>
          <w:color w:val="0070C0"/>
        </w:rPr>
        <w:t>Date:</w:t>
      </w:r>
      <w:r>
        <w:rPr>
          <w:i/>
          <w:iCs/>
          <w:color w:val="0070C0"/>
        </w:rPr>
        <w:t xml:space="preserve"> </w:t>
      </w:r>
    </w:p>
    <w:p w14:paraId="5A5EC9A9" w14:textId="77777777" w:rsidR="00327D7C" w:rsidRDefault="00327D7C">
      <w:pPr>
        <w:pBdr>
          <w:top w:val="nil"/>
          <w:left w:val="nil"/>
          <w:bottom w:val="nil"/>
          <w:right w:val="nil"/>
          <w:between w:val="nil"/>
        </w:pBdr>
        <w:spacing w:after="0" w:line="240" w:lineRule="auto"/>
        <w:jc w:val="both"/>
      </w:pPr>
    </w:p>
    <w:p w14:paraId="016B36CF" w14:textId="77777777" w:rsidR="00327D7C" w:rsidRDefault="00FA6940">
      <w:pPr>
        <w:spacing w:before="240" w:after="240"/>
        <w:jc w:val="both"/>
        <w:rPr>
          <w:color w:val="0070C0"/>
          <w:sz w:val="40"/>
          <w:szCs w:val="40"/>
        </w:rPr>
      </w:pPr>
      <w:r>
        <w:rPr>
          <w:color w:val="0070C0"/>
          <w:sz w:val="40"/>
          <w:szCs w:val="40"/>
        </w:rPr>
        <w:t>Complaints and reports</w:t>
      </w:r>
    </w:p>
    <w:p w14:paraId="09225195" w14:textId="77777777" w:rsidR="00327D7C" w:rsidRDefault="00FA6940">
      <w:pPr>
        <w:jc w:val="both"/>
      </w:pPr>
      <w:r>
        <w:t xml:space="preserve">Therapies Unite personnel are obligated to bring to the attention of the relevant manager any potential incident, abuse or concern that they witness, are made aware of, or suspect which appears to breach the Standards contained in this Code.  Therapies Unite personnel reporting concerns are protected by the </w:t>
      </w:r>
      <w:r>
        <w:rPr>
          <w:b/>
          <w:bCs/>
        </w:rPr>
        <w:t>Disclosure of Malpractice in the Workplace policy.</w:t>
      </w:r>
    </w:p>
    <w:p w14:paraId="04A08552" w14:textId="77777777" w:rsidR="00327D7C" w:rsidRDefault="00FA6940">
      <w:pPr>
        <w:jc w:val="both"/>
        <w:rPr>
          <w:b/>
          <w:bCs/>
          <w:color w:val="9F0025"/>
          <w:sz w:val="28"/>
          <w:szCs w:val="28"/>
        </w:rPr>
      </w:pPr>
      <w:r>
        <w:t>Individuals who have a complaint or concern relating to breach of the Code should report it immediately to their line manager.  If the individual does not feel comfortable reporting to their line manager (for example if they feel that the report will not be taken seriously, or if that person is implicated in the concern) they may report to any other appropriate organisation member.  For example, this could be the director or a member of the Board of Trustees.</w:t>
      </w:r>
    </w:p>
    <w:p w14:paraId="1D273EA5" w14:textId="77777777" w:rsidR="00327D7C" w:rsidRDefault="00FA6940">
      <w:pPr>
        <w:jc w:val="both"/>
      </w:pPr>
      <w:r>
        <w:t xml:space="preserve">Personnel receiving reports or concerns are obliged to action or refer the report immediately as per the </w:t>
      </w:r>
      <w:r>
        <w:rPr>
          <w:b/>
          <w:bCs/>
        </w:rPr>
        <w:t>Therapies Unite Complaints Policy and procedures</w:t>
      </w:r>
    </w:p>
    <w:p w14:paraId="059B0358" w14:textId="77777777" w:rsidR="00327D7C" w:rsidRDefault="00327D7C">
      <w:pPr>
        <w:jc w:val="both"/>
        <w:rPr>
          <w:b/>
          <w:bCs/>
          <w:color w:val="9F0025"/>
          <w:sz w:val="28"/>
          <w:szCs w:val="28"/>
        </w:rPr>
      </w:pPr>
    </w:p>
    <w:p w14:paraId="26DBF610" w14:textId="77777777" w:rsidR="00327D7C" w:rsidRDefault="00FA6940">
      <w:pPr>
        <w:spacing w:before="240" w:after="240"/>
        <w:jc w:val="both"/>
        <w:rPr>
          <w:color w:val="0070C0"/>
          <w:sz w:val="40"/>
          <w:szCs w:val="40"/>
        </w:rPr>
      </w:pPr>
      <w:r>
        <w:rPr>
          <w:color w:val="0070C0"/>
          <w:sz w:val="40"/>
          <w:szCs w:val="40"/>
        </w:rPr>
        <w:t>Related policies</w:t>
      </w:r>
    </w:p>
    <w:p w14:paraId="5F7B90A6" w14:textId="77777777" w:rsidR="00327D7C" w:rsidRDefault="00FA6940">
      <w:pPr>
        <w:jc w:val="both"/>
        <w:rPr>
          <w:b/>
          <w:bCs/>
        </w:rPr>
      </w:pPr>
      <w:r>
        <w:rPr>
          <w:b/>
          <w:bCs/>
        </w:rPr>
        <w:t>Complaints policy and procedures</w:t>
      </w:r>
    </w:p>
    <w:p w14:paraId="226927C8" w14:textId="77777777" w:rsidR="00327D7C" w:rsidRDefault="00FA6940">
      <w:pPr>
        <w:jc w:val="both"/>
        <w:rPr>
          <w:b/>
          <w:bCs/>
        </w:rPr>
      </w:pPr>
      <w:r>
        <w:rPr>
          <w:b/>
          <w:bCs/>
        </w:rPr>
        <w:t>Health and Safety in the Workplace policy</w:t>
      </w:r>
    </w:p>
    <w:p w14:paraId="3727DC01" w14:textId="77777777" w:rsidR="00327D7C" w:rsidRDefault="00FA6940">
      <w:pPr>
        <w:jc w:val="both"/>
        <w:rPr>
          <w:b/>
          <w:bCs/>
        </w:rPr>
      </w:pPr>
      <w:r>
        <w:rPr>
          <w:b/>
          <w:bCs/>
        </w:rPr>
        <w:t>Disclosure of Malpractice in the Workplace policy</w:t>
      </w:r>
    </w:p>
    <w:p w14:paraId="0F2FDC9F" w14:textId="77777777" w:rsidR="00327D7C" w:rsidRDefault="00FA6940">
      <w:pPr>
        <w:jc w:val="both"/>
        <w:rPr>
          <w:b/>
          <w:bCs/>
        </w:rPr>
      </w:pPr>
      <w:proofErr w:type="spellStart"/>
      <w:r>
        <w:rPr>
          <w:b/>
          <w:bCs/>
        </w:rPr>
        <w:t>Anti Fraud</w:t>
      </w:r>
      <w:proofErr w:type="spellEnd"/>
      <w:r>
        <w:rPr>
          <w:b/>
          <w:bCs/>
        </w:rPr>
        <w:t xml:space="preserve"> and Corruption policy</w:t>
      </w:r>
    </w:p>
    <w:p w14:paraId="3A2F7377" w14:textId="77777777" w:rsidR="00327D7C" w:rsidRDefault="00FA6940">
      <w:pPr>
        <w:jc w:val="both"/>
        <w:rPr>
          <w:b/>
          <w:bCs/>
        </w:rPr>
      </w:pPr>
      <w:r>
        <w:rPr>
          <w:b/>
          <w:bCs/>
        </w:rPr>
        <w:t>Safeguarding policy</w:t>
      </w:r>
    </w:p>
    <w:p w14:paraId="496D5C72" w14:textId="77777777" w:rsidR="00327D7C" w:rsidRDefault="00FA6940">
      <w:pPr>
        <w:jc w:val="both"/>
        <w:rPr>
          <w:b/>
          <w:bCs/>
        </w:rPr>
      </w:pPr>
      <w:r>
        <w:rPr>
          <w:b/>
          <w:bCs/>
        </w:rPr>
        <w:t>Anti Bullying and Harassment policy</w:t>
      </w:r>
    </w:p>
    <w:p w14:paraId="03804E72" w14:textId="77777777" w:rsidR="00327D7C" w:rsidRDefault="00FA6940">
      <w:pPr>
        <w:jc w:val="both"/>
        <w:rPr>
          <w:b/>
          <w:bCs/>
        </w:rPr>
      </w:pPr>
      <w:r>
        <w:rPr>
          <w:b/>
          <w:bCs/>
        </w:rPr>
        <w:t>Security policy</w:t>
      </w:r>
    </w:p>
    <w:p w14:paraId="6C4E1466" w14:textId="77777777" w:rsidR="00327D7C" w:rsidRDefault="00FA6940">
      <w:pPr>
        <w:jc w:val="both"/>
        <w:rPr>
          <w:b/>
          <w:bCs/>
        </w:rPr>
      </w:pPr>
      <w:r>
        <w:rPr>
          <w:b/>
          <w:bCs/>
        </w:rPr>
        <w:t>Use of IT policy</w:t>
      </w:r>
    </w:p>
    <w:p w14:paraId="0A71749C" w14:textId="77777777" w:rsidR="00327D7C" w:rsidRDefault="00327D7C">
      <w:pPr>
        <w:jc w:val="both"/>
      </w:pPr>
    </w:p>
    <w:p w14:paraId="3D933959" w14:textId="77777777" w:rsidR="00327D7C" w:rsidRDefault="00FA6940">
      <w:pPr>
        <w:jc w:val="both"/>
      </w:pPr>
      <w:r>
        <w:t>___________________________________________________________</w:t>
      </w:r>
    </w:p>
    <w:p w14:paraId="540BD968" w14:textId="77777777" w:rsidR="00327D7C" w:rsidRDefault="00327D7C">
      <w:pPr>
        <w:jc w:val="both"/>
        <w:rPr>
          <w:i/>
          <w:iCs/>
          <w:color w:val="0070C0"/>
        </w:rPr>
      </w:pPr>
    </w:p>
    <w:p w14:paraId="65A04EF5" w14:textId="77777777" w:rsidR="00327D7C" w:rsidRDefault="00327D7C">
      <w:pPr>
        <w:rPr>
          <w:i/>
          <w:iCs/>
          <w:color w:val="808080"/>
        </w:rPr>
      </w:pPr>
    </w:p>
    <w:p w14:paraId="52020796" w14:textId="77777777" w:rsidR="00327D7C" w:rsidRDefault="00327D7C">
      <w:pPr>
        <w:jc w:val="right"/>
        <w:rPr>
          <w:i/>
          <w:iCs/>
          <w:color w:val="808080"/>
        </w:rPr>
      </w:pPr>
    </w:p>
    <w:tbl>
      <w:tblPr>
        <w:tblStyle w:val="a0"/>
        <w:tblW w:w="10085" w:type="dxa"/>
        <w:tblInd w:w="113" w:type="dxa"/>
        <w:tblLayout w:type="fixed"/>
        <w:tblLook w:val="0400" w:firstRow="0" w:lastRow="0" w:firstColumn="0" w:lastColumn="0" w:noHBand="0" w:noVBand="1"/>
      </w:tblPr>
      <w:tblGrid>
        <w:gridCol w:w="2525"/>
        <w:gridCol w:w="2526"/>
        <w:gridCol w:w="2520"/>
        <w:gridCol w:w="2514"/>
      </w:tblGrid>
      <w:tr w:rsidR="00327D7C" w14:paraId="04058118" w14:textId="77777777">
        <w:tc>
          <w:tcPr>
            <w:tcW w:w="2525" w:type="dxa"/>
          </w:tcPr>
          <w:p w14:paraId="32E9E5A0" w14:textId="77777777" w:rsidR="00327D7C" w:rsidRDefault="00FA6940">
            <w:pPr>
              <w:rPr>
                <w:rFonts w:ascii="Calibri" w:eastAsia="Calibri" w:hAnsi="Calibri"/>
              </w:rPr>
            </w:pPr>
            <w:r>
              <w:rPr>
                <w:rFonts w:ascii="Calibri" w:eastAsia="Calibri" w:hAnsi="Calibri"/>
              </w:rPr>
              <w:t xml:space="preserve">Reviewed </w:t>
            </w:r>
          </w:p>
        </w:tc>
        <w:tc>
          <w:tcPr>
            <w:tcW w:w="2526" w:type="dxa"/>
          </w:tcPr>
          <w:p w14:paraId="521B06B0" w14:textId="77777777" w:rsidR="00327D7C" w:rsidRDefault="00FA6940">
            <w:pPr>
              <w:rPr>
                <w:rFonts w:ascii="Calibri" w:eastAsia="Calibri" w:hAnsi="Calibri"/>
              </w:rPr>
            </w:pPr>
            <w:r>
              <w:rPr>
                <w:rFonts w:ascii="Calibri" w:eastAsia="Calibri" w:hAnsi="Calibri"/>
              </w:rPr>
              <w:t>Approved By</w:t>
            </w:r>
          </w:p>
        </w:tc>
        <w:tc>
          <w:tcPr>
            <w:tcW w:w="2520" w:type="dxa"/>
          </w:tcPr>
          <w:p w14:paraId="71DC666D" w14:textId="77777777" w:rsidR="00327D7C" w:rsidRDefault="00FA6940">
            <w:pPr>
              <w:rPr>
                <w:rFonts w:ascii="Calibri" w:eastAsia="Calibri" w:hAnsi="Calibri"/>
              </w:rPr>
            </w:pPr>
            <w:r>
              <w:rPr>
                <w:rFonts w:ascii="Calibri" w:eastAsia="Calibri" w:hAnsi="Calibri"/>
              </w:rPr>
              <w:t>Next Review</w:t>
            </w:r>
          </w:p>
        </w:tc>
        <w:tc>
          <w:tcPr>
            <w:tcW w:w="2514" w:type="dxa"/>
          </w:tcPr>
          <w:p w14:paraId="2F52514B" w14:textId="77777777" w:rsidR="00327D7C" w:rsidRDefault="00FA6940">
            <w:pPr>
              <w:rPr>
                <w:rFonts w:ascii="Calibri" w:eastAsia="Calibri" w:hAnsi="Calibri"/>
              </w:rPr>
            </w:pPr>
            <w:r>
              <w:rPr>
                <w:rFonts w:ascii="Calibri" w:eastAsia="Calibri" w:hAnsi="Calibri"/>
              </w:rPr>
              <w:t xml:space="preserve">By </w:t>
            </w:r>
            <w:proofErr w:type="gramStart"/>
            <w:r>
              <w:rPr>
                <w:rFonts w:ascii="Calibri" w:eastAsia="Calibri" w:hAnsi="Calibri"/>
              </w:rPr>
              <w:t>Who</w:t>
            </w:r>
            <w:proofErr w:type="gramEnd"/>
          </w:p>
        </w:tc>
      </w:tr>
      <w:tr w:rsidR="00327D7C" w14:paraId="3070F11E" w14:textId="77777777">
        <w:tc>
          <w:tcPr>
            <w:tcW w:w="2525" w:type="dxa"/>
          </w:tcPr>
          <w:p w14:paraId="623616D6" w14:textId="77777777" w:rsidR="00327D7C" w:rsidRDefault="00FA6940">
            <w:pPr>
              <w:rPr>
                <w:rFonts w:ascii="Calibri" w:eastAsia="Calibri" w:hAnsi="Calibri"/>
              </w:rPr>
            </w:pPr>
            <w:r>
              <w:rPr>
                <w:rFonts w:ascii="Calibri" w:eastAsia="Calibri" w:hAnsi="Calibri"/>
              </w:rPr>
              <w:t>July 2024</w:t>
            </w:r>
          </w:p>
        </w:tc>
        <w:tc>
          <w:tcPr>
            <w:tcW w:w="2526" w:type="dxa"/>
          </w:tcPr>
          <w:p w14:paraId="5016F485" w14:textId="77777777" w:rsidR="00327D7C" w:rsidRDefault="00FA6940">
            <w:pPr>
              <w:rPr>
                <w:rFonts w:ascii="Calibri" w:eastAsia="Calibri" w:hAnsi="Calibri"/>
              </w:rPr>
            </w:pPr>
            <w:r>
              <w:t>Board</w:t>
            </w:r>
          </w:p>
        </w:tc>
        <w:tc>
          <w:tcPr>
            <w:tcW w:w="2520" w:type="dxa"/>
          </w:tcPr>
          <w:p w14:paraId="1BAF77EC" w14:textId="77777777" w:rsidR="00327D7C" w:rsidRDefault="00FA6940">
            <w:pPr>
              <w:rPr>
                <w:rFonts w:ascii="Calibri" w:eastAsia="Calibri" w:hAnsi="Calibri"/>
              </w:rPr>
            </w:pPr>
            <w:r>
              <w:rPr>
                <w:rFonts w:ascii="Calibri" w:eastAsia="Calibri" w:hAnsi="Calibri"/>
              </w:rPr>
              <w:t>July 2025</w:t>
            </w:r>
          </w:p>
        </w:tc>
        <w:tc>
          <w:tcPr>
            <w:tcW w:w="2514" w:type="dxa"/>
          </w:tcPr>
          <w:p w14:paraId="359857E6" w14:textId="77777777" w:rsidR="00327D7C" w:rsidRDefault="00FA6940">
            <w:pPr>
              <w:rPr>
                <w:rFonts w:ascii="Calibri" w:eastAsia="Calibri" w:hAnsi="Calibri"/>
              </w:rPr>
            </w:pPr>
            <w:r>
              <w:t>Board</w:t>
            </w:r>
          </w:p>
        </w:tc>
      </w:tr>
      <w:tr w:rsidR="00327D7C" w14:paraId="4651719D" w14:textId="77777777">
        <w:tc>
          <w:tcPr>
            <w:tcW w:w="2525" w:type="dxa"/>
          </w:tcPr>
          <w:p w14:paraId="77DEC836" w14:textId="77777777" w:rsidR="00327D7C" w:rsidRDefault="00327D7C">
            <w:pPr>
              <w:rPr>
                <w:rFonts w:ascii="Calibri" w:eastAsia="Calibri" w:hAnsi="Calibri"/>
              </w:rPr>
            </w:pPr>
          </w:p>
        </w:tc>
        <w:tc>
          <w:tcPr>
            <w:tcW w:w="2526" w:type="dxa"/>
          </w:tcPr>
          <w:p w14:paraId="38B3C84A" w14:textId="77777777" w:rsidR="00327D7C" w:rsidRDefault="00327D7C">
            <w:pPr>
              <w:rPr>
                <w:rFonts w:ascii="Calibri" w:eastAsia="Calibri" w:hAnsi="Calibri"/>
              </w:rPr>
            </w:pPr>
          </w:p>
        </w:tc>
        <w:tc>
          <w:tcPr>
            <w:tcW w:w="2520" w:type="dxa"/>
          </w:tcPr>
          <w:p w14:paraId="64177E58" w14:textId="77777777" w:rsidR="00327D7C" w:rsidRDefault="00327D7C">
            <w:pPr>
              <w:rPr>
                <w:rFonts w:ascii="Calibri" w:eastAsia="Calibri" w:hAnsi="Calibri"/>
              </w:rPr>
            </w:pPr>
          </w:p>
        </w:tc>
        <w:tc>
          <w:tcPr>
            <w:tcW w:w="2514" w:type="dxa"/>
          </w:tcPr>
          <w:p w14:paraId="7456F066" w14:textId="77777777" w:rsidR="00327D7C" w:rsidRDefault="00327D7C">
            <w:pPr>
              <w:rPr>
                <w:rFonts w:ascii="Calibri" w:eastAsia="Calibri" w:hAnsi="Calibri"/>
              </w:rPr>
            </w:pPr>
          </w:p>
        </w:tc>
      </w:tr>
      <w:tr w:rsidR="00327D7C" w14:paraId="2693DE05" w14:textId="77777777">
        <w:tc>
          <w:tcPr>
            <w:tcW w:w="2525" w:type="dxa"/>
          </w:tcPr>
          <w:p w14:paraId="3D8077EA" w14:textId="77777777" w:rsidR="00327D7C" w:rsidRDefault="00327D7C">
            <w:pPr>
              <w:rPr>
                <w:rFonts w:ascii="Calibri" w:eastAsia="Calibri" w:hAnsi="Calibri"/>
              </w:rPr>
            </w:pPr>
          </w:p>
        </w:tc>
        <w:tc>
          <w:tcPr>
            <w:tcW w:w="2526" w:type="dxa"/>
          </w:tcPr>
          <w:p w14:paraId="04852AB9" w14:textId="77777777" w:rsidR="00327D7C" w:rsidRDefault="00327D7C">
            <w:pPr>
              <w:rPr>
                <w:rFonts w:ascii="Calibri" w:eastAsia="Calibri" w:hAnsi="Calibri"/>
              </w:rPr>
            </w:pPr>
          </w:p>
        </w:tc>
        <w:tc>
          <w:tcPr>
            <w:tcW w:w="2520" w:type="dxa"/>
          </w:tcPr>
          <w:p w14:paraId="03C49F1A" w14:textId="77777777" w:rsidR="00327D7C" w:rsidRDefault="00327D7C">
            <w:pPr>
              <w:rPr>
                <w:rFonts w:ascii="Calibri" w:eastAsia="Calibri" w:hAnsi="Calibri"/>
              </w:rPr>
            </w:pPr>
          </w:p>
        </w:tc>
        <w:tc>
          <w:tcPr>
            <w:tcW w:w="2514" w:type="dxa"/>
          </w:tcPr>
          <w:p w14:paraId="29185C26" w14:textId="77777777" w:rsidR="00327D7C" w:rsidRDefault="00327D7C">
            <w:pPr>
              <w:rPr>
                <w:rFonts w:ascii="Calibri" w:eastAsia="Calibri" w:hAnsi="Calibri"/>
              </w:rPr>
            </w:pPr>
          </w:p>
        </w:tc>
      </w:tr>
    </w:tbl>
    <w:p w14:paraId="11B932D9" w14:textId="77777777" w:rsidR="00327D7C" w:rsidRDefault="00327D7C">
      <w:pPr>
        <w:jc w:val="right"/>
        <w:rPr>
          <w:i/>
          <w:iCs/>
          <w:color w:val="808080"/>
        </w:rPr>
      </w:pPr>
    </w:p>
    <w:p w14:paraId="08E057D2" w14:textId="77777777" w:rsidR="00327D7C" w:rsidRDefault="00327D7C">
      <w:pPr>
        <w:jc w:val="right"/>
        <w:rPr>
          <w:i/>
          <w:iCs/>
          <w:color w:val="808080"/>
        </w:rPr>
      </w:pPr>
    </w:p>
    <w:p w14:paraId="2195D47B" w14:textId="77777777" w:rsidR="00327D7C" w:rsidRDefault="00327D7C">
      <w:pPr>
        <w:jc w:val="right"/>
        <w:rPr>
          <w:i/>
          <w:iCs/>
          <w:color w:val="808080"/>
        </w:rPr>
      </w:pPr>
    </w:p>
    <w:p w14:paraId="0C052736" w14:textId="77777777" w:rsidR="00327D7C" w:rsidRDefault="00327D7C">
      <w:pPr>
        <w:jc w:val="right"/>
        <w:rPr>
          <w:i/>
          <w:iCs/>
          <w:color w:val="808080"/>
        </w:rPr>
      </w:pPr>
    </w:p>
    <w:p w14:paraId="3CBE02C2" w14:textId="77777777" w:rsidR="00327D7C" w:rsidRDefault="00327D7C">
      <w:pPr>
        <w:jc w:val="right"/>
        <w:rPr>
          <w:i/>
          <w:iCs/>
          <w:color w:val="808080"/>
        </w:rPr>
      </w:pPr>
    </w:p>
    <w:p w14:paraId="607C9288" w14:textId="77777777" w:rsidR="00327D7C" w:rsidRDefault="00327D7C">
      <w:pPr>
        <w:jc w:val="right"/>
        <w:rPr>
          <w:i/>
          <w:iCs/>
          <w:color w:val="808080"/>
        </w:rPr>
      </w:pPr>
    </w:p>
    <w:p w14:paraId="260E653E" w14:textId="77777777" w:rsidR="00327D7C" w:rsidRDefault="00327D7C">
      <w:pPr>
        <w:jc w:val="right"/>
        <w:rPr>
          <w:i/>
          <w:iCs/>
          <w:color w:val="808080"/>
        </w:rPr>
      </w:pPr>
    </w:p>
    <w:p w14:paraId="114EBC57" w14:textId="77777777" w:rsidR="00327D7C" w:rsidRDefault="00327D7C">
      <w:pPr>
        <w:jc w:val="right"/>
        <w:rPr>
          <w:i/>
          <w:iCs/>
          <w:color w:val="808080"/>
        </w:rPr>
      </w:pPr>
    </w:p>
    <w:sectPr w:rsidR="00327D7C">
      <w:headerReference w:type="even" r:id="rId9"/>
      <w:headerReference w:type="default" r:id="rId10"/>
      <w:headerReference w:type="first" r:id="rId11"/>
      <w:footerReference w:type="first" r:id="rId12"/>
      <w:pgSz w:w="11900" w:h="16840"/>
      <w:pgMar w:top="1541" w:right="851" w:bottom="1134" w:left="851" w:header="567" w:footer="82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932D" w14:textId="77777777" w:rsidR="00FA6940" w:rsidRDefault="00FA6940">
      <w:pPr>
        <w:spacing w:after="0" w:line="240" w:lineRule="auto"/>
      </w:pPr>
      <w:r>
        <w:separator/>
      </w:r>
    </w:p>
  </w:endnote>
  <w:endnote w:type="continuationSeparator" w:id="0">
    <w:p w14:paraId="353DD2C5" w14:textId="77777777" w:rsidR="00FA6940" w:rsidRDefault="00FA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D6E5938-47C9-4AD0-B80B-98E6B160681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F8C5E18-7D9D-4C40-AA94-2C8A65EE8C5B}"/>
    <w:embedBold r:id="rId3" w:fontKey="{FBAC3A49-9607-46B8-9FFF-13272BD46E34}"/>
    <w:embedItalic r:id="rId4" w:fontKey="{694B77D2-AB90-457C-A95A-E4DCB64527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5" w:fontKey="{1C82F4B1-002D-4129-83A8-F03E69777B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2E11" w14:textId="77777777" w:rsidR="00327D7C" w:rsidRDefault="00327D7C">
    <w:pPr>
      <w:jc w:val="right"/>
      <w:rPr>
        <w:i/>
        <w:iCs/>
        <w:color w:val="808080"/>
      </w:rPr>
    </w:pPr>
  </w:p>
  <w:p w14:paraId="44BE1F03" w14:textId="77777777" w:rsidR="00327D7C" w:rsidRDefault="00327D7C">
    <w:pPr>
      <w:pBdr>
        <w:top w:val="nil"/>
        <w:left w:val="nil"/>
        <w:bottom w:val="nil"/>
        <w:right w:val="nil"/>
        <w:between w:val="nil"/>
      </w:pBdr>
      <w:tabs>
        <w:tab w:val="center" w:pos="4320"/>
        <w:tab w:val="right" w:pos="8640"/>
      </w:tabs>
      <w:spacing w:after="0" w:line="240" w:lineRule="auto"/>
      <w:rPr>
        <w:rFonts w:ascii="Calibri" w:eastAsia="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7AA5" w14:textId="77777777" w:rsidR="00FA6940" w:rsidRDefault="00FA6940">
      <w:pPr>
        <w:spacing w:after="0" w:line="240" w:lineRule="auto"/>
      </w:pPr>
      <w:r>
        <w:separator/>
      </w:r>
    </w:p>
  </w:footnote>
  <w:footnote w:type="continuationSeparator" w:id="0">
    <w:p w14:paraId="1564FD58" w14:textId="77777777" w:rsidR="00FA6940" w:rsidRDefault="00FA6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8F68" w14:textId="77777777" w:rsidR="00327D7C" w:rsidRDefault="00FA6940">
    <w:pPr>
      <w:pBdr>
        <w:top w:val="nil"/>
        <w:left w:val="nil"/>
        <w:bottom w:val="nil"/>
        <w:right w:val="nil"/>
        <w:between w:val="nil"/>
      </w:pBdr>
      <w:tabs>
        <w:tab w:val="center" w:pos="4320"/>
        <w:tab w:val="right" w:pos="8640"/>
      </w:tabs>
      <w:spacing w:line="280" w:lineRule="auto"/>
      <w:rPr>
        <w:rFonts w:ascii="Calibri" w:eastAsia="Calibri" w:hAnsi="Calibri"/>
        <w:color w:val="000000"/>
      </w:rPr>
    </w:pPr>
    <w:r>
      <w:rPr>
        <w:rFonts w:ascii="Calibri" w:eastAsia="Calibri" w:hAnsi="Calibri"/>
        <w:color w:val="000000"/>
      </w:rPr>
      <w:fldChar w:fldCharType="begin"/>
    </w:r>
    <w:r>
      <w:rPr>
        <w:rFonts w:ascii="Calibri" w:eastAsia="Calibri" w:hAnsi="Calibri"/>
        <w:color w:val="000000"/>
      </w:rPr>
      <w:instrText>PAGE</w:instrText>
    </w:r>
    <w:r>
      <w:rPr>
        <w:rFonts w:ascii="Calibri" w:eastAsia="Calibri" w:hAnsi="Calibri"/>
        <w:color w:val="000000"/>
      </w:rPr>
      <w:fldChar w:fldCharType="separate"/>
    </w:r>
    <w:r>
      <w:rPr>
        <w:rFonts w:ascii="Calibri" w:eastAsia="Calibri" w:hAnsi="Calibri"/>
        <w:color w:val="000000"/>
      </w:rPr>
      <w:fldChar w:fldCharType="end"/>
    </w:r>
  </w:p>
  <w:p w14:paraId="18E269D1" w14:textId="77777777" w:rsidR="00327D7C" w:rsidRDefault="00327D7C">
    <w:pPr>
      <w:pBdr>
        <w:top w:val="nil"/>
        <w:left w:val="nil"/>
        <w:bottom w:val="nil"/>
        <w:right w:val="nil"/>
        <w:between w:val="nil"/>
      </w:pBdr>
      <w:tabs>
        <w:tab w:val="center" w:pos="4320"/>
        <w:tab w:val="right" w:pos="8640"/>
      </w:tabs>
      <w:spacing w:line="280" w:lineRule="auto"/>
      <w:ind w:firstLine="360"/>
      <w:rPr>
        <w:rFonts w:ascii="Calibri" w:eastAsia="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1439" w14:textId="77777777" w:rsidR="00327D7C" w:rsidRDefault="00FA6940">
    <w:pPr>
      <w:tabs>
        <w:tab w:val="right" w:pos="10206"/>
      </w:tabs>
      <w:spacing w:after="0"/>
    </w:pPr>
    <w:r>
      <w:t xml:space="preserve">Therapies Unite Code of Conduct </w:t>
    </w:r>
    <w:r>
      <w:tab/>
    </w:r>
    <w:r>
      <w:fldChar w:fldCharType="begin"/>
    </w:r>
    <w:r>
      <w:instrText>PAGE</w:instrText>
    </w:r>
    <w:r>
      <w:fldChar w:fldCharType="separate"/>
    </w:r>
    <w:r w:rsidR="00744AF5">
      <w:rPr>
        <w:noProof/>
      </w:rPr>
      <w:t>2</w:t>
    </w:r>
    <w:r>
      <w:fldChar w:fldCharType="end"/>
    </w:r>
    <w:r>
      <w:rPr>
        <w:noProof/>
      </w:rPr>
      <mc:AlternateContent>
        <mc:Choice Requires="wpg">
          <w:drawing>
            <wp:anchor distT="0" distB="0" distL="0" distR="0" simplePos="0" relativeHeight="251658240" behindDoc="1" locked="0" layoutInCell="1" hidden="0" allowOverlap="1" wp14:anchorId="7EFF6FC9" wp14:editId="287070BA">
              <wp:simplePos x="0" y="0"/>
              <wp:positionH relativeFrom="column">
                <wp:posOffset>0</wp:posOffset>
              </wp:positionH>
              <wp:positionV relativeFrom="paragraph">
                <wp:posOffset>177800</wp:posOffset>
              </wp:positionV>
              <wp:extent cx="6648450" cy="247650"/>
              <wp:effectExtent l="0" t="0" r="0" b="0"/>
              <wp:wrapNone/>
              <wp:docPr id="5" name="Rectangle 5"/>
              <wp:cNvGraphicFramePr/>
              <a:graphic xmlns:a="http://schemas.openxmlformats.org/drawingml/2006/main">
                <a:graphicData uri="http://schemas.microsoft.com/office/word/2010/wordprocessingShape">
                  <wps:wsp>
                    <wps:cNvSpPr/>
                    <wps:spPr>
                      <a:xfrm>
                        <a:off x="2031300" y="3665700"/>
                        <a:ext cx="6629400" cy="228600"/>
                      </a:xfrm>
                      <a:prstGeom prst="rect">
                        <a:avLst/>
                      </a:prstGeom>
                      <a:noFill/>
                      <a:ln>
                        <a:noFill/>
                      </a:ln>
                    </wps:spPr>
                    <wps:txbx>
                      <w:txbxContent>
                        <w:p w14:paraId="7CA14909" w14:textId="77777777" w:rsidR="00327D7C" w:rsidRDefault="00FA6940">
                          <w:pPr>
                            <w:spacing w:after="0" w:line="180" w:lineRule="auto"/>
                            <w:textDirection w:val="btLr"/>
                          </w:pPr>
                          <w:r>
                            <w:rPr>
                              <w:rFonts w:ascii="Times New Roman" w:hAnsi="Times New Roman" w:cs="Times New Roman"/>
                              <w:color w:val="000000"/>
                              <w:sz w:val="16"/>
                            </w:rPr>
                            <w:t>...............................................................................................................................................................................................................................................................</w:t>
                          </w:r>
                        </w:p>
                        <w:p w14:paraId="527BEAAF" w14:textId="77777777" w:rsidR="00327D7C" w:rsidRDefault="00327D7C">
                          <w:pPr>
                            <w:spacing w:line="279" w:lineRule="auto"/>
                            <w:textDirection w:val="btLr"/>
                          </w:pP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177800</wp:posOffset>
              </wp:positionV>
              <wp:extent cx="6648450" cy="24765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648450" cy="2476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8EEF" w14:textId="77777777" w:rsidR="00327D7C" w:rsidRDefault="00327D7C">
    <w:pPr>
      <w:pBdr>
        <w:top w:val="nil"/>
        <w:left w:val="nil"/>
        <w:bottom w:val="nil"/>
        <w:right w:val="nil"/>
        <w:between w:val="nil"/>
      </w:pBdr>
      <w:tabs>
        <w:tab w:val="center" w:pos="4320"/>
        <w:tab w:val="right" w:pos="8640"/>
        <w:tab w:val="right" w:pos="9461"/>
      </w:tabs>
      <w:spacing w:line="280" w:lineRule="auto"/>
      <w:rPr>
        <w:rFonts w:ascii="Calibri" w:eastAsia="Calibri" w:hAnsi="Calibri"/>
        <w:color w:val="000000"/>
      </w:rPr>
    </w:pPr>
  </w:p>
  <w:p w14:paraId="34C91D39" w14:textId="77777777" w:rsidR="00327D7C" w:rsidRDefault="00FA6940">
    <w:pPr>
      <w:pBdr>
        <w:top w:val="nil"/>
        <w:left w:val="nil"/>
        <w:bottom w:val="nil"/>
        <w:right w:val="nil"/>
        <w:between w:val="nil"/>
      </w:pBdr>
      <w:tabs>
        <w:tab w:val="center" w:pos="4320"/>
        <w:tab w:val="right" w:pos="8640"/>
        <w:tab w:val="right" w:pos="9461"/>
      </w:tabs>
      <w:spacing w:line="280" w:lineRule="auto"/>
      <w:rPr>
        <w:rFonts w:ascii="Calibri" w:eastAsia="Calibri" w:hAnsi="Calibri"/>
        <w:color w:val="000000"/>
      </w:rPr>
    </w:pPr>
    <w:r>
      <w:rPr>
        <w:rFonts w:ascii="Calibri" w:eastAsia="Calibri" w:hAnsi="Calibri"/>
        <w:color w:val="00000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EDF"/>
    <w:multiLevelType w:val="multilevel"/>
    <w:tmpl w:val="A8DA2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417D73"/>
    <w:multiLevelType w:val="multilevel"/>
    <w:tmpl w:val="1452E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514E2C"/>
    <w:multiLevelType w:val="multilevel"/>
    <w:tmpl w:val="4E6AA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D47474"/>
    <w:multiLevelType w:val="multilevel"/>
    <w:tmpl w:val="AF083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AB0E5C"/>
    <w:multiLevelType w:val="multilevel"/>
    <w:tmpl w:val="16D414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7174907"/>
    <w:multiLevelType w:val="multilevel"/>
    <w:tmpl w:val="9EDE2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1A0CD9"/>
    <w:multiLevelType w:val="multilevel"/>
    <w:tmpl w:val="17F8C900"/>
    <w:lvl w:ilvl="0">
      <w:start w:val="1"/>
      <w:numFmt w:val="bullet"/>
      <w:pStyle w:val="Bulletnumbering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C52E15"/>
    <w:multiLevelType w:val="multilevel"/>
    <w:tmpl w:val="46882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52420424">
    <w:abstractNumId w:val="6"/>
  </w:num>
  <w:num w:numId="2" w16cid:durableId="175925587">
    <w:abstractNumId w:val="5"/>
  </w:num>
  <w:num w:numId="3" w16cid:durableId="1660382158">
    <w:abstractNumId w:val="3"/>
  </w:num>
  <w:num w:numId="4" w16cid:durableId="1500006107">
    <w:abstractNumId w:val="7"/>
  </w:num>
  <w:num w:numId="5" w16cid:durableId="1650790103">
    <w:abstractNumId w:val="1"/>
  </w:num>
  <w:num w:numId="6" w16cid:durableId="580332938">
    <w:abstractNumId w:val="0"/>
  </w:num>
  <w:num w:numId="7" w16cid:durableId="2091190967">
    <w:abstractNumId w:val="2"/>
  </w:num>
  <w:num w:numId="8" w16cid:durableId="1534152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7C"/>
    <w:rsid w:val="002C40A4"/>
    <w:rsid w:val="00327D7C"/>
    <w:rsid w:val="00744AF5"/>
    <w:rsid w:val="00FA6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1FC6"/>
  <w15:docId w15:val="{26E6C157-A2AC-4A1A-B958-CDAFA289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40"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8B8"/>
    <w:pPr>
      <w:spacing w:line="280" w:lineRule="exact"/>
    </w:pPr>
    <w:rPr>
      <w:rFonts w:asciiTheme="majorHAnsi" w:eastAsia="Times New Roman" w:hAnsiTheme="majorHAnsi"/>
      <w:kern w:val="26"/>
    </w:rPr>
  </w:style>
  <w:style w:type="paragraph" w:styleId="Heading1">
    <w:name w:val="heading 1"/>
    <w:basedOn w:val="Normal"/>
    <w:next w:val="Normal"/>
    <w:link w:val="Heading1Char"/>
    <w:uiPriority w:val="9"/>
    <w:qFormat/>
    <w:rsid w:val="00C611B4"/>
    <w:pPr>
      <w:spacing w:before="600" w:after="300" w:line="600" w:lineRule="exact"/>
      <w:outlineLvl w:val="0"/>
    </w:pPr>
    <w:rPr>
      <w:rFonts w:asciiTheme="minorHAnsi" w:eastAsiaTheme="minorEastAsia" w:hAnsiTheme="minorHAnsi" w:cstheme="minorBidi"/>
      <w:bCs/>
      <w:color w:val="D50032" w:themeColor="accent1"/>
      <w:kern w:val="2"/>
      <w:sz w:val="40"/>
      <w:lang w:eastAsia="ja-JP"/>
    </w:rPr>
  </w:style>
  <w:style w:type="paragraph" w:styleId="Heading2">
    <w:name w:val="heading 2"/>
    <w:basedOn w:val="Normal"/>
    <w:next w:val="Normal"/>
    <w:link w:val="Heading2Char"/>
    <w:uiPriority w:val="9"/>
    <w:unhideWhenUsed/>
    <w:qFormat/>
    <w:rsid w:val="00037BFB"/>
    <w:pPr>
      <w:keepNext/>
      <w:keepLines/>
      <w:spacing w:before="240" w:after="240" w:line="480" w:lineRule="exact"/>
      <w:outlineLvl w:val="1"/>
    </w:pPr>
    <w:rPr>
      <w:bCs/>
      <w:color w:val="D50032" w:themeColor="accent1"/>
      <w:sz w:val="40"/>
      <w:szCs w:val="26"/>
    </w:rPr>
  </w:style>
  <w:style w:type="paragraph" w:styleId="Heading3">
    <w:name w:val="heading 3"/>
    <w:basedOn w:val="Normal"/>
    <w:next w:val="Normal"/>
    <w:link w:val="Heading3Char"/>
    <w:uiPriority w:val="9"/>
    <w:unhideWhenUsed/>
    <w:qFormat/>
    <w:rsid w:val="00BA4C12"/>
    <w:pPr>
      <w:keepNext/>
      <w:keepLines/>
      <w:spacing w:before="280"/>
      <w:outlineLvl w:val="2"/>
    </w:pPr>
    <w:rPr>
      <w:b/>
      <w:bCs/>
      <w:color w:val="D50032"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C611B4"/>
    <w:rPr>
      <w:rFonts w:asciiTheme="minorHAnsi" w:eastAsiaTheme="minorEastAsia" w:hAnsiTheme="minorHAnsi" w:cstheme="minorBidi"/>
      <w:bCs/>
      <w:color w:val="D50032" w:themeColor="accent1"/>
      <w:kern w:val="2"/>
      <w:sz w:val="40"/>
      <w:lang w:eastAsia="ja-JP"/>
    </w:rPr>
  </w:style>
  <w:style w:type="character" w:customStyle="1" w:styleId="Heading2Char">
    <w:name w:val="Heading 2 Char"/>
    <w:basedOn w:val="DefaultParagraphFont"/>
    <w:link w:val="Heading2"/>
    <w:uiPriority w:val="9"/>
    <w:rsid w:val="00037BFB"/>
    <w:rPr>
      <w:rFonts w:asciiTheme="majorHAnsi" w:eastAsia="Times New Roman" w:hAnsiTheme="majorHAnsi"/>
      <w:bCs/>
      <w:color w:val="D50032" w:themeColor="accent1"/>
      <w:kern w:val="26"/>
      <w:sz w:val="40"/>
      <w:szCs w:val="26"/>
    </w:rPr>
  </w:style>
  <w:style w:type="character" w:customStyle="1" w:styleId="Heading3Char">
    <w:name w:val="Heading 3 Char"/>
    <w:basedOn w:val="DefaultParagraphFont"/>
    <w:link w:val="Heading3"/>
    <w:uiPriority w:val="9"/>
    <w:rsid w:val="00BA4C12"/>
    <w:rPr>
      <w:rFonts w:asciiTheme="majorHAnsi" w:eastAsia="Times New Roman" w:hAnsiTheme="majorHAnsi"/>
      <w:b/>
      <w:bCs/>
      <w:color w:val="D50032" w:themeColor="accent1"/>
      <w:kern w:val="26"/>
    </w:rPr>
  </w:style>
  <w:style w:type="paragraph" w:styleId="Header">
    <w:name w:val="header"/>
    <w:basedOn w:val="Normal"/>
    <w:link w:val="HeaderChar"/>
    <w:uiPriority w:val="99"/>
    <w:semiHidden/>
    <w:unhideWhenUsed/>
    <w:rsid w:val="001F3CE5"/>
    <w:pPr>
      <w:tabs>
        <w:tab w:val="center" w:pos="4320"/>
        <w:tab w:val="right" w:pos="8640"/>
      </w:tabs>
    </w:pPr>
  </w:style>
  <w:style w:type="character" w:customStyle="1" w:styleId="HeaderChar">
    <w:name w:val="Header Char"/>
    <w:basedOn w:val="DefaultParagraphFont"/>
    <w:link w:val="Header"/>
    <w:uiPriority w:val="99"/>
    <w:semiHidden/>
    <w:rsid w:val="001F3CE5"/>
  </w:style>
  <w:style w:type="paragraph" w:customStyle="1" w:styleId="Bondaddress">
    <w:name w:val="Bond address"/>
    <w:basedOn w:val="Normal"/>
    <w:rsid w:val="009168B4"/>
    <w:rPr>
      <w:color w:val="000000" w:themeColor="text1"/>
    </w:rPr>
  </w:style>
  <w:style w:type="character" w:styleId="PageNumber">
    <w:name w:val="page number"/>
    <w:basedOn w:val="DefaultParagraphFont"/>
    <w:uiPriority w:val="99"/>
    <w:semiHidden/>
    <w:unhideWhenUsed/>
    <w:rsid w:val="003629E1"/>
  </w:style>
  <w:style w:type="paragraph" w:customStyle="1" w:styleId="Bulletnumberinglist">
    <w:name w:val="Bullet/numbering list"/>
    <w:basedOn w:val="Normal"/>
    <w:rsid w:val="00ED2BEC"/>
    <w:pPr>
      <w:numPr>
        <w:numId w:val="1"/>
      </w:numPr>
    </w:pPr>
    <w:rPr>
      <w:color w:val="000000"/>
    </w:rPr>
  </w:style>
  <w:style w:type="paragraph" w:styleId="z-TopofForm">
    <w:name w:val="HTML Top of Form"/>
    <w:basedOn w:val="Normal"/>
    <w:next w:val="Normal"/>
    <w:link w:val="z-TopofFormChar"/>
    <w:hidden/>
    <w:rsid w:val="008F5EDF"/>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rsid w:val="008F5EDF"/>
    <w:rPr>
      <w:rFonts w:ascii="Arial" w:eastAsia="Times New Roman" w:hAnsi="Arial"/>
      <w:vanish/>
      <w:kern w:val="26"/>
      <w:sz w:val="16"/>
      <w:szCs w:val="16"/>
    </w:rPr>
  </w:style>
  <w:style w:type="paragraph" w:styleId="FootnoteText">
    <w:name w:val="footnote text"/>
    <w:basedOn w:val="Normal"/>
    <w:link w:val="FootnoteTextChar"/>
    <w:uiPriority w:val="99"/>
    <w:rsid w:val="009162EE"/>
    <w:pPr>
      <w:spacing w:after="0" w:line="200" w:lineRule="exact"/>
    </w:pPr>
    <w:rPr>
      <w:sz w:val="16"/>
    </w:rPr>
  </w:style>
  <w:style w:type="character" w:customStyle="1" w:styleId="FootnoteTextChar">
    <w:name w:val="Footnote Text Char"/>
    <w:basedOn w:val="DefaultParagraphFont"/>
    <w:link w:val="FootnoteText"/>
    <w:uiPriority w:val="99"/>
    <w:rsid w:val="009162EE"/>
    <w:rPr>
      <w:rFonts w:asciiTheme="majorHAnsi" w:eastAsia="Times New Roman" w:hAnsiTheme="majorHAnsi"/>
      <w:kern w:val="26"/>
      <w:sz w:val="16"/>
    </w:rPr>
  </w:style>
  <w:style w:type="paragraph" w:customStyle="1" w:styleId="Registered">
    <w:name w:val="Registered"/>
    <w:basedOn w:val="Bondaddress"/>
    <w:qFormat/>
    <w:rsid w:val="00600653"/>
    <w:pPr>
      <w:spacing w:after="0" w:line="180" w:lineRule="exact"/>
    </w:pPr>
    <w:rPr>
      <w:sz w:val="14"/>
    </w:rPr>
  </w:style>
  <w:style w:type="paragraph" w:customStyle="1" w:styleId="Documenttitlecover">
    <w:name w:val="Document title (cover)"/>
    <w:basedOn w:val="Normal"/>
    <w:qFormat/>
    <w:rsid w:val="009B4EF3"/>
    <w:pPr>
      <w:framePr w:wrap="around" w:vAnchor="page" w:hAnchor="page" w:x="1419" w:y="3006"/>
      <w:spacing w:after="0" w:line="240" w:lineRule="auto"/>
      <w:suppressOverlap/>
    </w:pPr>
    <w:rPr>
      <w:color w:val="D50032" w:themeColor="accent1"/>
      <w:sz w:val="72"/>
    </w:rPr>
  </w:style>
  <w:style w:type="paragraph" w:customStyle="1" w:styleId="Documentsubtitlecover">
    <w:name w:val="Document subtitle (cover)"/>
    <w:basedOn w:val="Heading2"/>
    <w:qFormat/>
    <w:rsid w:val="00AB793A"/>
    <w:pPr>
      <w:spacing w:before="0" w:after="0" w:line="240" w:lineRule="auto"/>
    </w:pPr>
    <w:rPr>
      <w:color w:val="7C878E" w:themeColor="text2"/>
      <w:sz w:val="32"/>
    </w:rPr>
  </w:style>
  <w:style w:type="paragraph" w:customStyle="1" w:styleId="Introgrey">
    <w:name w:val="Intro grey"/>
    <w:basedOn w:val="Normal"/>
    <w:qFormat/>
    <w:rsid w:val="00681787"/>
    <w:pPr>
      <w:spacing w:after="160" w:line="380" w:lineRule="exact"/>
    </w:pPr>
    <w:rPr>
      <w:color w:val="7C878E" w:themeColor="text2"/>
      <w:sz w:val="32"/>
    </w:rPr>
  </w:style>
  <w:style w:type="character" w:styleId="FootnoteReference">
    <w:name w:val="footnote reference"/>
    <w:basedOn w:val="DefaultParagraphFont"/>
    <w:rsid w:val="00C81EFC"/>
    <w:rPr>
      <w:rFonts w:asciiTheme="minorHAnsi" w:hAnsiTheme="minorHAnsi"/>
      <w:color w:val="000000" w:themeColor="text1"/>
      <w:spacing w:val="0"/>
      <w:position w:val="0"/>
      <w:sz w:val="16"/>
      <w:vertAlign w:val="superscript"/>
    </w:rPr>
  </w:style>
  <w:style w:type="table" w:styleId="TableGrid">
    <w:name w:val="Table Grid"/>
    <w:basedOn w:val="TableNormal"/>
    <w:rsid w:val="002A4119"/>
    <w:tblPr>
      <w:tblInd w:w="113" w:type="dxa"/>
      <w:tblCellMar>
        <w:top w:w="113" w:type="dxa"/>
        <w:left w:w="113" w:type="dxa"/>
        <w:bottom w:w="113" w:type="dxa"/>
        <w:right w:w="567" w:type="dxa"/>
      </w:tblCellMar>
    </w:tblPr>
    <w:tcPr>
      <w:shd w:val="clear" w:color="auto" w:fill="DEE0E2"/>
    </w:tcPr>
  </w:style>
  <w:style w:type="paragraph" w:styleId="TOCHeading">
    <w:name w:val="TOC Heading"/>
    <w:basedOn w:val="Heading1"/>
    <w:next w:val="Normal"/>
    <w:uiPriority w:val="39"/>
    <w:unhideWhenUsed/>
    <w:qFormat/>
    <w:rsid w:val="00237022"/>
    <w:pPr>
      <w:keepNext/>
      <w:keepLines/>
      <w:spacing w:before="480" w:after="0" w:line="276" w:lineRule="auto"/>
      <w:outlineLvl w:val="9"/>
    </w:pPr>
    <w:rPr>
      <w:rFonts w:asciiTheme="majorHAnsi" w:eastAsiaTheme="majorEastAsia" w:hAnsiTheme="majorHAnsi" w:cstheme="majorBidi"/>
      <w:b/>
      <w:kern w:val="0"/>
      <w:sz w:val="28"/>
      <w:szCs w:val="28"/>
      <w:lang w:val="en-US" w:eastAsia="en-US"/>
    </w:rPr>
  </w:style>
  <w:style w:type="paragraph" w:styleId="TOC2">
    <w:name w:val="toc 2"/>
    <w:basedOn w:val="Normal"/>
    <w:next w:val="Normal"/>
    <w:autoRedefine/>
    <w:uiPriority w:val="39"/>
    <w:rsid w:val="00BF4F9E"/>
    <w:rPr>
      <w:rFonts w:asciiTheme="minorHAnsi" w:hAnsiTheme="minorHAnsi"/>
      <w:szCs w:val="22"/>
    </w:rPr>
  </w:style>
  <w:style w:type="paragraph" w:styleId="TOC1">
    <w:name w:val="toc 1"/>
    <w:basedOn w:val="Normal"/>
    <w:next w:val="Normal"/>
    <w:autoRedefine/>
    <w:uiPriority w:val="39"/>
    <w:rsid w:val="00F26533"/>
    <w:rPr>
      <w:rFonts w:asciiTheme="minorHAnsi" w:hAnsiTheme="minorHAnsi"/>
      <w:b/>
    </w:rPr>
  </w:style>
  <w:style w:type="paragraph" w:styleId="TOC3">
    <w:name w:val="toc 3"/>
    <w:basedOn w:val="Normal"/>
    <w:next w:val="Normal"/>
    <w:autoRedefine/>
    <w:uiPriority w:val="39"/>
    <w:rsid w:val="00F167AE"/>
    <w:pPr>
      <w:ind w:left="284"/>
    </w:pPr>
    <w:rPr>
      <w:rFonts w:asciiTheme="minorHAnsi" w:hAnsiTheme="minorHAnsi"/>
      <w:szCs w:val="22"/>
    </w:rPr>
  </w:style>
  <w:style w:type="paragraph" w:styleId="ListParagraph">
    <w:name w:val="List Paragraph"/>
    <w:basedOn w:val="Normal"/>
    <w:uiPriority w:val="34"/>
    <w:qFormat/>
    <w:rsid w:val="00C569C0"/>
    <w:pPr>
      <w:ind w:left="720"/>
      <w:contextualSpacing/>
    </w:pPr>
    <w:rPr>
      <w:rFonts w:asciiTheme="minorHAnsi" w:eastAsiaTheme="minorHAnsi" w:hAnsiTheme="minorHAnsi" w:cstheme="minorBidi"/>
      <w:kern w:val="0"/>
      <w:szCs w:val="22"/>
    </w:rPr>
  </w:style>
  <w:style w:type="character" w:styleId="Hyperlink">
    <w:name w:val="Hyperlink"/>
    <w:basedOn w:val="DefaultParagraphFont"/>
    <w:unhideWhenUsed/>
    <w:rsid w:val="00237022"/>
    <w:rPr>
      <w:color w:val="7C878E" w:themeColor="text2"/>
      <w:u w:val="none"/>
    </w:rPr>
  </w:style>
  <w:style w:type="character" w:styleId="FollowedHyperlink">
    <w:name w:val="FollowedHyperlink"/>
    <w:basedOn w:val="DefaultParagraphFont"/>
    <w:rsid w:val="00086EAF"/>
    <w:rPr>
      <w:b/>
      <w:color w:val="4BACC6" w:themeColor="accent5"/>
      <w:u w:val="none"/>
    </w:rPr>
  </w:style>
  <w:style w:type="paragraph" w:customStyle="1" w:styleId="Heading4black">
    <w:name w:val="Heading 4 black"/>
    <w:basedOn w:val="Heading3"/>
    <w:qFormat/>
    <w:rsid w:val="004B0773"/>
    <w:rPr>
      <w:color w:val="000000" w:themeColor="text1"/>
    </w:rPr>
  </w:style>
  <w:style w:type="paragraph" w:customStyle="1" w:styleId="Heading5black">
    <w:name w:val="Heading 5 black"/>
    <w:basedOn w:val="Heading4black"/>
    <w:qFormat/>
    <w:rsid w:val="004B0773"/>
    <w:pPr>
      <w:spacing w:after="0"/>
    </w:pPr>
  </w:style>
  <w:style w:type="paragraph" w:styleId="Footer">
    <w:name w:val="footer"/>
    <w:basedOn w:val="Normal"/>
    <w:link w:val="FooterChar"/>
    <w:uiPriority w:val="99"/>
    <w:rsid w:val="00D0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5C6E"/>
    <w:rPr>
      <w:rFonts w:asciiTheme="majorHAnsi" w:eastAsia="Times New Roman" w:hAnsiTheme="majorHAnsi"/>
      <w:kern w:val="26"/>
    </w:rPr>
  </w:style>
  <w:style w:type="paragraph" w:styleId="Quote">
    <w:name w:val="Quote"/>
    <w:basedOn w:val="Normal"/>
    <w:next w:val="Normal"/>
    <w:link w:val="QuoteChar"/>
    <w:qFormat/>
    <w:rsid w:val="00F45B09"/>
    <w:pPr>
      <w:spacing w:before="200" w:after="160"/>
      <w:ind w:left="720" w:right="864"/>
    </w:pPr>
    <w:rPr>
      <w:i/>
      <w:iCs/>
      <w:sz w:val="22"/>
    </w:rPr>
  </w:style>
  <w:style w:type="character" w:customStyle="1" w:styleId="QuoteChar">
    <w:name w:val="Quote Char"/>
    <w:basedOn w:val="DefaultParagraphFont"/>
    <w:link w:val="Quote"/>
    <w:rsid w:val="00F45B09"/>
    <w:rPr>
      <w:rFonts w:asciiTheme="majorHAnsi" w:eastAsia="Times New Roman" w:hAnsiTheme="majorHAnsi"/>
      <w:i/>
      <w:iCs/>
      <w:kern w:val="26"/>
      <w:sz w:val="22"/>
    </w:rPr>
  </w:style>
  <w:style w:type="character" w:customStyle="1" w:styleId="apple-converted-space">
    <w:name w:val="apple-converted-space"/>
    <w:basedOn w:val="DefaultParagraphFont"/>
    <w:rsid w:val="00750E1C"/>
  </w:style>
  <w:style w:type="character" w:styleId="PlaceholderText">
    <w:name w:val="Placeholder Text"/>
    <w:basedOn w:val="DefaultParagraphFont"/>
    <w:semiHidden/>
    <w:rsid w:val="00BB0F5D"/>
    <w:rPr>
      <w:color w:val="808080"/>
    </w:rPr>
  </w:style>
  <w:style w:type="character" w:customStyle="1" w:styleId="Mention1">
    <w:name w:val="Mention1"/>
    <w:basedOn w:val="DefaultParagraphFont"/>
    <w:uiPriority w:val="99"/>
    <w:semiHidden/>
    <w:unhideWhenUsed/>
    <w:rsid w:val="00707BAD"/>
    <w:rPr>
      <w:color w:val="2B579A"/>
      <w:shd w:val="clear" w:color="auto" w:fill="E6E6E6"/>
    </w:rPr>
  </w:style>
  <w:style w:type="paragraph" w:styleId="NormalWeb">
    <w:name w:val="Normal (Web)"/>
    <w:basedOn w:val="Normal"/>
    <w:uiPriority w:val="99"/>
    <w:unhideWhenUsed/>
    <w:rsid w:val="001A72C6"/>
    <w:pPr>
      <w:spacing w:before="100" w:beforeAutospacing="1" w:after="100" w:afterAutospacing="1" w:line="240" w:lineRule="auto"/>
    </w:pPr>
    <w:rPr>
      <w:rFonts w:ascii="Times New Roman" w:hAnsi="Times New Roman"/>
      <w:kern w:val="0"/>
    </w:rPr>
  </w:style>
  <w:style w:type="character" w:styleId="Strong">
    <w:name w:val="Strong"/>
    <w:basedOn w:val="DefaultParagraphFont"/>
    <w:uiPriority w:val="22"/>
    <w:qFormat/>
    <w:rsid w:val="001A72C6"/>
    <w:rPr>
      <w:b/>
      <w:bCs/>
    </w:rPr>
  </w:style>
  <w:style w:type="table" w:customStyle="1" w:styleId="TableGrid1">
    <w:name w:val="Table Grid1"/>
    <w:basedOn w:val="TableNormal"/>
    <w:next w:val="TableGrid"/>
    <w:rsid w:val="00705DB0"/>
    <w:tblPr>
      <w:tblInd w:w="113" w:type="dxa"/>
      <w:tblCellMar>
        <w:top w:w="113" w:type="dxa"/>
        <w:left w:w="113" w:type="dxa"/>
        <w:bottom w:w="113" w:type="dxa"/>
        <w:right w:w="567" w:type="dxa"/>
      </w:tblCellMar>
    </w:tblPr>
    <w:tcPr>
      <w:shd w:val="clear" w:color="auto" w:fill="DEE0E2"/>
    </w:tc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DEE0E2"/>
    </w:tcPr>
  </w:style>
  <w:style w:type="table" w:customStyle="1" w:styleId="a0">
    <w:basedOn w:val="TableNormal"/>
    <w:tblPr>
      <w:tblStyleRowBandSize w:val="1"/>
      <w:tblStyleColBandSize w:val="1"/>
      <w:tblCellMar>
        <w:left w:w="115" w:type="dxa"/>
        <w:right w:w="115" w:type="dxa"/>
      </w:tblCellMar>
    </w:tblPr>
    <w:tcPr>
      <w:shd w:val="clear" w:color="auto" w:fill="DEE0E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ond 2016">
      <a:dk1>
        <a:sysClr val="windowText" lastClr="000000"/>
      </a:dk1>
      <a:lt1>
        <a:sysClr val="window" lastClr="FFFFFF"/>
      </a:lt1>
      <a:dk2>
        <a:srgbClr val="7C878E"/>
      </a:dk2>
      <a:lt2>
        <a:srgbClr val="DEE0E2"/>
      </a:lt2>
      <a:accent1>
        <a:srgbClr val="D50032"/>
      </a:accent1>
      <a:accent2>
        <a:srgbClr val="7B6469"/>
      </a:accent2>
      <a:accent3>
        <a:srgbClr val="717C7D"/>
      </a:accent3>
      <a:accent4>
        <a:srgbClr val="5B7F95"/>
      </a:accent4>
      <a:accent5>
        <a:srgbClr val="4BACC6"/>
      </a:accent5>
      <a:accent6>
        <a:srgbClr val="806D45"/>
      </a:accent6>
      <a:hlink>
        <a:srgbClr val="0097A9"/>
      </a:hlink>
      <a:folHlink>
        <a:srgbClr val="EA7600"/>
      </a:folHlink>
    </a:clrScheme>
    <a:fontScheme name="Expo">
      <a:majorFont>
        <a:latin typeface="Calibri"/>
        <a:ea typeface=""/>
        <a:cs typeface=""/>
        <a:font script="Jpan" typeface="ＭＳ ゴシック"/>
      </a:majorFont>
      <a:minorFont>
        <a:latin typeface="Calibri"/>
        <a:ea typeface=""/>
        <a:cs typeface=""/>
        <a:font script="Jpan" typeface="ＭＳ 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TviVh71GXmWgkMUr+0fdrP6Ruw==">CgMxLjAyCGguZ2pkZ3hzOAByITFJV29aN2FialI3a081eGdPbkFfZklpUDBtS2d1VUlqUQ==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2020</Words>
  <Characters>11514</Characters>
  <Application>Microsoft Office Word</Application>
  <DocSecurity>0</DocSecurity>
  <Lines>95</Lines>
  <Paragraphs>27</Paragraphs>
  <ScaleCrop>false</ScaleCrop>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Armstrong</dc:creator>
  <cp:lastModifiedBy>BROWNDERODRIGUEZ, Laura (HEREFORDSHIRE AND WORCESTERSHIRE HEALTH AND CARE NHS TRUST)</cp:lastModifiedBy>
  <cp:revision>2</cp:revision>
  <dcterms:created xsi:type="dcterms:W3CDTF">2026-08-22T13:44:00Z</dcterms:created>
  <dcterms:modified xsi:type="dcterms:W3CDTF">2026-08-22T13:44:00Z</dcterms:modified>
</cp:coreProperties>
</file>